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7"/>
        <w:gridCol w:w="12133"/>
      </w:tblGrid>
      <w:tr w:rsidR="006B536E" w:rsidRPr="00D07797" w:rsidTr="00D07797">
        <w:trPr>
          <w:trHeight w:val="1799"/>
        </w:trPr>
        <w:tc>
          <w:tcPr>
            <w:tcW w:w="2448" w:type="dxa"/>
          </w:tcPr>
          <w:p w:rsidR="006B536E" w:rsidRPr="00D07797" w:rsidRDefault="006B536E" w:rsidP="00D07797">
            <w:pPr>
              <w:spacing w:after="0" w:line="240" w:lineRule="auto"/>
              <w:jc w:val="center"/>
              <w:rPr>
                <w:rFonts w:ascii="Cambria" w:hAnsi="Cambria" w:cs="Arial"/>
                <w:b/>
                <w:sz w:val="12"/>
                <w:szCs w:val="12"/>
                <w:lang w:val="en-US"/>
              </w:rPr>
            </w:pPr>
          </w:p>
          <w:p w:rsidR="006B536E" w:rsidRPr="00D07797" w:rsidRDefault="003F6ACD" w:rsidP="00D07797">
            <w:pPr>
              <w:spacing w:after="0" w:line="240" w:lineRule="auto"/>
              <w:jc w:val="center"/>
              <w:rPr>
                <w:rFonts w:ascii="Cambria" w:hAnsi="Cambria" w:cs="Arial"/>
                <w:b/>
                <w:lang w:val="en-US"/>
              </w:rPr>
            </w:pPr>
            <w:r w:rsidRPr="00D07797">
              <w:rPr>
                <w:rFonts w:ascii="Tahoma" w:hAnsi="Tahoma" w:cs="Tahoma"/>
                <w:noProof/>
                <w:lang w:val="en-GB" w:eastAsia="en-GB"/>
              </w:rPr>
              <w:drawing>
                <wp:inline distT="0" distB="0" distL="0" distR="0">
                  <wp:extent cx="777875" cy="750570"/>
                  <wp:effectExtent l="0" t="0" r="317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875" cy="750570"/>
                          </a:xfrm>
                          <a:prstGeom prst="rect">
                            <a:avLst/>
                          </a:prstGeom>
                          <a:noFill/>
                          <a:ln>
                            <a:noFill/>
                          </a:ln>
                        </pic:spPr>
                      </pic:pic>
                    </a:graphicData>
                  </a:graphic>
                </wp:inline>
              </w:drawing>
            </w:r>
          </w:p>
          <w:p w:rsidR="00900545" w:rsidRPr="00D07797" w:rsidRDefault="00900545" w:rsidP="00D07797">
            <w:pPr>
              <w:spacing w:after="0" w:line="240" w:lineRule="auto"/>
              <w:jc w:val="center"/>
              <w:rPr>
                <w:rFonts w:ascii="Cambria" w:hAnsi="Cambria" w:cs="Arial"/>
                <w:b/>
                <w:sz w:val="16"/>
                <w:szCs w:val="16"/>
                <w:lang w:val="en-US"/>
              </w:rPr>
            </w:pPr>
          </w:p>
          <w:p w:rsidR="006B536E" w:rsidRPr="0037662F" w:rsidRDefault="006B536E" w:rsidP="0037662F">
            <w:pPr>
              <w:spacing w:after="0" w:line="240" w:lineRule="auto"/>
              <w:jc w:val="center"/>
              <w:rPr>
                <w:rFonts w:ascii="Cambria" w:hAnsi="Cambria" w:cs="Arial"/>
                <w:b/>
                <w:sz w:val="16"/>
                <w:szCs w:val="16"/>
              </w:rPr>
            </w:pPr>
            <w:r w:rsidRPr="00D07797">
              <w:rPr>
                <w:rFonts w:ascii="Cambria" w:hAnsi="Cambria" w:cs="Arial"/>
                <w:b/>
                <w:sz w:val="16"/>
                <w:szCs w:val="16"/>
                <w:lang w:val="en-US"/>
              </w:rPr>
              <w:t xml:space="preserve">Fakultas </w:t>
            </w:r>
            <w:r w:rsidR="0037662F">
              <w:rPr>
                <w:rFonts w:ascii="Cambria" w:hAnsi="Cambria" w:cs="Arial"/>
                <w:b/>
                <w:sz w:val="16"/>
                <w:szCs w:val="16"/>
              </w:rPr>
              <w:t>Sains &amp; Teknologi</w:t>
            </w:r>
          </w:p>
        </w:tc>
        <w:tc>
          <w:tcPr>
            <w:tcW w:w="12338" w:type="dxa"/>
          </w:tcPr>
          <w:p w:rsidR="006B536E" w:rsidRPr="00D07797" w:rsidRDefault="006B536E" w:rsidP="00D07797">
            <w:pPr>
              <w:spacing w:after="0" w:line="240" w:lineRule="auto"/>
              <w:jc w:val="center"/>
              <w:rPr>
                <w:rFonts w:ascii="Cambria" w:hAnsi="Cambria" w:cs="Arial"/>
                <w:b/>
                <w:sz w:val="16"/>
                <w:szCs w:val="16"/>
                <w:lang w:val="en-US"/>
              </w:rPr>
            </w:pPr>
          </w:p>
          <w:p w:rsidR="00774B9E" w:rsidRPr="00D07797" w:rsidRDefault="006B536E" w:rsidP="00D07797">
            <w:pPr>
              <w:spacing w:after="0" w:line="240" w:lineRule="auto"/>
              <w:jc w:val="center"/>
              <w:rPr>
                <w:rFonts w:ascii="Cambria" w:hAnsi="Cambria" w:cs="Arial"/>
                <w:b/>
                <w:sz w:val="40"/>
                <w:szCs w:val="40"/>
                <w:lang w:val="en-US"/>
              </w:rPr>
            </w:pPr>
            <w:r w:rsidRPr="00D07797">
              <w:rPr>
                <w:rFonts w:ascii="Cambria" w:hAnsi="Cambria" w:cs="Arial"/>
                <w:b/>
                <w:sz w:val="40"/>
                <w:szCs w:val="40"/>
              </w:rPr>
              <w:t>SILABUS</w:t>
            </w:r>
          </w:p>
          <w:p w:rsidR="006B536E" w:rsidRPr="00D07797" w:rsidRDefault="006B536E" w:rsidP="00D07797">
            <w:pPr>
              <w:spacing w:after="0" w:line="240" w:lineRule="auto"/>
              <w:jc w:val="center"/>
              <w:rPr>
                <w:rFonts w:ascii="Cambria" w:hAnsi="Cambria" w:cs="Arial"/>
                <w:b/>
                <w:sz w:val="40"/>
                <w:szCs w:val="40"/>
                <w:lang w:val="en-US"/>
              </w:rPr>
            </w:pPr>
            <w:r w:rsidRPr="00D07797">
              <w:rPr>
                <w:rFonts w:ascii="Cambria" w:hAnsi="Cambria" w:cs="Arial"/>
                <w:b/>
                <w:sz w:val="40"/>
                <w:szCs w:val="40"/>
                <w:lang w:val="en-US"/>
              </w:rPr>
              <w:t>PROGRAM STUDI SISTEM INFORMASI</w:t>
            </w:r>
          </w:p>
        </w:tc>
      </w:tr>
    </w:tbl>
    <w:p w:rsidR="00E33F80" w:rsidRPr="00AF5EAF" w:rsidRDefault="00E33F80" w:rsidP="00CE1F9D">
      <w:pPr>
        <w:spacing w:after="0" w:line="240" w:lineRule="auto"/>
        <w:jc w:val="both"/>
        <w:rPr>
          <w:rFonts w:ascii="Cambria" w:hAnsi="Cambria" w:cs="Arial"/>
          <w:b/>
        </w:rPr>
      </w:pPr>
    </w:p>
    <w:p w:rsidR="00E33F80" w:rsidRPr="00AF5EAF" w:rsidRDefault="00E33F80" w:rsidP="00CE1F9D">
      <w:pPr>
        <w:spacing w:after="0" w:line="240" w:lineRule="auto"/>
        <w:jc w:val="both"/>
        <w:rPr>
          <w:rFonts w:ascii="Cambria" w:hAnsi="Cambria" w:cs="Arial"/>
          <w:b/>
        </w:rPr>
      </w:pPr>
      <w:r w:rsidRPr="00AF5EAF">
        <w:rPr>
          <w:rFonts w:ascii="Cambria" w:hAnsi="Cambria" w:cs="Arial"/>
          <w:b/>
        </w:rPr>
        <w:t>Kode Matakuliah</w:t>
      </w:r>
      <w:r w:rsidRPr="00AF5EAF">
        <w:rPr>
          <w:rFonts w:ascii="Cambria" w:hAnsi="Cambria" w:cs="Arial"/>
          <w:b/>
        </w:rPr>
        <w:tab/>
        <w:t>:</w:t>
      </w:r>
      <w:r w:rsidR="005E6E2A">
        <w:rPr>
          <w:rFonts w:ascii="Cambria" w:hAnsi="Cambria" w:cs="Arial"/>
          <w:b/>
        </w:rPr>
        <w:t xml:space="preserve"> </w:t>
      </w:r>
      <w:r w:rsidR="003F03EF" w:rsidRPr="003F03EF">
        <w:rPr>
          <w:rFonts w:ascii="Cambria" w:hAnsi="Cambria" w:cs="Arial"/>
          <w:b/>
        </w:rPr>
        <w:t>TSI221</w:t>
      </w:r>
    </w:p>
    <w:p w:rsidR="00E33F80" w:rsidRDefault="00E33F80" w:rsidP="00CE1F9D">
      <w:pPr>
        <w:spacing w:after="0" w:line="240" w:lineRule="auto"/>
        <w:jc w:val="both"/>
        <w:rPr>
          <w:rFonts w:ascii="Cambria" w:hAnsi="Cambria" w:cs="Arial"/>
          <w:b/>
          <w:lang w:val="en-US"/>
        </w:rPr>
      </w:pPr>
      <w:r w:rsidRPr="00AF5EAF">
        <w:rPr>
          <w:rFonts w:ascii="Cambria" w:hAnsi="Cambria" w:cs="Arial"/>
          <w:b/>
        </w:rPr>
        <w:t>Nama Matakuliah</w:t>
      </w:r>
      <w:r w:rsidRPr="00AF5EAF">
        <w:rPr>
          <w:rFonts w:ascii="Cambria" w:hAnsi="Cambria" w:cs="Arial"/>
          <w:b/>
        </w:rPr>
        <w:tab/>
        <w:t>:</w:t>
      </w:r>
      <w:r w:rsidR="00D05B00">
        <w:rPr>
          <w:rFonts w:ascii="Cambria" w:hAnsi="Cambria" w:cs="Arial"/>
          <w:b/>
        </w:rPr>
        <w:t xml:space="preserve"> </w:t>
      </w:r>
      <w:r w:rsidR="00D939C9">
        <w:rPr>
          <w:rFonts w:ascii="Cambria" w:hAnsi="Cambria" w:cs="Arial"/>
          <w:b/>
        </w:rPr>
        <w:t>Konsep Sistem Informasi</w:t>
      </w:r>
      <w:r w:rsidR="003F03EF">
        <w:rPr>
          <w:rFonts w:ascii="Cambria" w:hAnsi="Cambria" w:cs="Arial"/>
          <w:b/>
        </w:rPr>
        <w:t xml:space="preserve"> </w:t>
      </w:r>
    </w:p>
    <w:p w:rsidR="00B77A1E" w:rsidRPr="00B77A1E" w:rsidRDefault="00B77A1E" w:rsidP="00CE1F9D">
      <w:pPr>
        <w:spacing w:after="0" w:line="240" w:lineRule="auto"/>
        <w:jc w:val="both"/>
        <w:rPr>
          <w:rFonts w:ascii="Cambria" w:hAnsi="Cambria" w:cs="Arial"/>
          <w:b/>
          <w:lang w:val="en-US"/>
        </w:rPr>
      </w:pPr>
    </w:p>
    <w:p w:rsidR="00E33F80" w:rsidRPr="00AF5EAF" w:rsidRDefault="00E33F80" w:rsidP="00CE1F9D">
      <w:pPr>
        <w:spacing w:after="0" w:line="240" w:lineRule="auto"/>
        <w:jc w:val="both"/>
        <w:rPr>
          <w:rFonts w:ascii="Cambria" w:hAnsi="Cambria" w:cs="Arial"/>
          <w:b/>
        </w:rPr>
      </w:pPr>
      <w:r w:rsidRPr="00AF5EAF">
        <w:rPr>
          <w:rFonts w:ascii="Cambria" w:hAnsi="Cambria" w:cs="Arial"/>
          <w:b/>
        </w:rPr>
        <w:t>Deskripsi</w:t>
      </w:r>
      <w:r w:rsidRPr="00AF5EAF">
        <w:rPr>
          <w:rFonts w:ascii="Cambria" w:hAnsi="Cambria" w:cs="Arial"/>
          <w:b/>
        </w:rPr>
        <w:tab/>
      </w:r>
      <w:r w:rsidRPr="00AF5EAF">
        <w:rPr>
          <w:rFonts w:ascii="Cambria" w:hAnsi="Cambria" w:cs="Arial"/>
          <w:b/>
        </w:rPr>
        <w:tab/>
        <w:t>:</w:t>
      </w:r>
      <w:r w:rsidR="00C92800">
        <w:rPr>
          <w:rFonts w:ascii="Cambria" w:hAnsi="Cambria" w:cs="Arial"/>
          <w:b/>
        </w:rPr>
        <w:t xml:space="preserve"> </w:t>
      </w:r>
      <w:r w:rsidR="00D939C9" w:rsidRPr="00D939C9">
        <w:rPr>
          <w:rFonts w:ascii="Cambria" w:hAnsi="Cambria" w:cs="Arial"/>
        </w:rPr>
        <w:t xml:space="preserve">Perkuliahan </w:t>
      </w:r>
      <w:r w:rsidR="00D939C9">
        <w:rPr>
          <w:rFonts w:ascii="Cambria" w:hAnsi="Cambria" w:cs="Arial"/>
        </w:rPr>
        <w:t xml:space="preserve">membahas </w:t>
      </w:r>
      <w:r w:rsidR="00D939C9" w:rsidRPr="00D939C9">
        <w:rPr>
          <w:rFonts w:ascii="Cambria" w:hAnsi="Cambria" w:cs="Arial"/>
        </w:rPr>
        <w:t>pengetahuan tentang berbagai aspek yang berkaitan dengan sistem informasi. Selanjutnya mahasiswa akan dibekali dengan pengetahuan tentang bagaimana mengembangkan Sistem Informasi pada Korporasi yang meliputi berbagai model yak SCM, ERP dan CRM. Setelah memahami dan mampu menerapkan materi pokok tersebut, mahasiswa akan dibekali dengan pengetahuan tentang perencanaan strategi sistem informasi. Sebagai penutup perkuliahan akan diisi dengan bekal berupa kemampuan mahasiswa dalam pembuatan suatu proyek pengembangan sistem informasi korporasi.</w:t>
      </w:r>
    </w:p>
    <w:p w:rsidR="00E33F80" w:rsidRPr="00AF5EAF" w:rsidRDefault="00E33F80" w:rsidP="00CE1F9D">
      <w:pPr>
        <w:spacing w:after="0" w:line="240" w:lineRule="auto"/>
        <w:jc w:val="both"/>
        <w:rPr>
          <w:rFonts w:ascii="Cambria" w:hAnsi="Cambri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519"/>
        <w:gridCol w:w="4894"/>
        <w:gridCol w:w="6602"/>
      </w:tblGrid>
      <w:tr w:rsidR="006E36C6" w:rsidRPr="00D07797" w:rsidTr="00D939C9">
        <w:tc>
          <w:tcPr>
            <w:tcW w:w="545" w:type="dxa"/>
            <w:shd w:val="clear" w:color="auto" w:fill="C6D9F1"/>
          </w:tcPr>
          <w:p w:rsidR="006E36C6" w:rsidRPr="00D07797" w:rsidRDefault="006E36C6" w:rsidP="006E36C6">
            <w:pPr>
              <w:spacing w:after="0" w:line="240" w:lineRule="auto"/>
              <w:jc w:val="center"/>
              <w:rPr>
                <w:rFonts w:ascii="Cambria" w:hAnsi="Cambria" w:cs="Arial"/>
                <w:b/>
              </w:rPr>
            </w:pPr>
            <w:r w:rsidRPr="00D07797">
              <w:rPr>
                <w:rFonts w:ascii="Cambria" w:hAnsi="Cambria" w:cs="Arial"/>
                <w:b/>
              </w:rPr>
              <w:t>NO</w:t>
            </w:r>
          </w:p>
        </w:tc>
        <w:tc>
          <w:tcPr>
            <w:tcW w:w="2519" w:type="dxa"/>
            <w:shd w:val="clear" w:color="auto" w:fill="C6D9F1"/>
          </w:tcPr>
          <w:p w:rsidR="006E36C6" w:rsidRPr="00D07797" w:rsidRDefault="006E36C6" w:rsidP="006E36C6">
            <w:pPr>
              <w:spacing w:after="0" w:line="240" w:lineRule="auto"/>
              <w:jc w:val="center"/>
              <w:rPr>
                <w:rFonts w:ascii="Cambria" w:hAnsi="Cambria" w:cs="Arial"/>
                <w:b/>
              </w:rPr>
            </w:pPr>
            <w:r w:rsidRPr="00D07797">
              <w:rPr>
                <w:rFonts w:ascii="Cambria" w:hAnsi="Cambria" w:cs="Arial"/>
                <w:b/>
              </w:rPr>
              <w:t>POKOK BAHASAN</w:t>
            </w:r>
          </w:p>
        </w:tc>
        <w:tc>
          <w:tcPr>
            <w:tcW w:w="4894" w:type="dxa"/>
            <w:shd w:val="clear" w:color="auto" w:fill="C6D9F1"/>
          </w:tcPr>
          <w:p w:rsidR="006E36C6" w:rsidRPr="00D07797" w:rsidRDefault="006E36C6" w:rsidP="006E36C6">
            <w:pPr>
              <w:spacing w:after="0" w:line="240" w:lineRule="auto"/>
              <w:jc w:val="center"/>
              <w:rPr>
                <w:rFonts w:ascii="Cambria" w:hAnsi="Cambria" w:cs="Arial"/>
                <w:b/>
              </w:rPr>
            </w:pPr>
            <w:r w:rsidRPr="00D07797">
              <w:rPr>
                <w:rFonts w:ascii="Cambria" w:hAnsi="Cambria" w:cs="Arial"/>
                <w:b/>
              </w:rPr>
              <w:t xml:space="preserve">SUB </w:t>
            </w:r>
            <w:r w:rsidRPr="00D07797">
              <w:rPr>
                <w:rFonts w:ascii="Cambria" w:hAnsi="Cambria" w:cs="Arial"/>
                <w:b/>
                <w:lang w:val="en-US"/>
              </w:rPr>
              <w:t xml:space="preserve">POKOK </w:t>
            </w:r>
            <w:r w:rsidRPr="00D07797">
              <w:rPr>
                <w:rFonts w:ascii="Cambria" w:hAnsi="Cambria" w:cs="Arial"/>
                <w:b/>
              </w:rPr>
              <w:t>BAHASAN</w:t>
            </w:r>
          </w:p>
        </w:tc>
        <w:tc>
          <w:tcPr>
            <w:tcW w:w="6602" w:type="dxa"/>
            <w:shd w:val="clear" w:color="auto" w:fill="C6D9F1"/>
          </w:tcPr>
          <w:p w:rsidR="006E36C6" w:rsidRPr="00D07797" w:rsidRDefault="006E36C6" w:rsidP="006E36C6">
            <w:pPr>
              <w:spacing w:after="0" w:line="240" w:lineRule="auto"/>
              <w:jc w:val="center"/>
              <w:rPr>
                <w:rFonts w:ascii="Cambria" w:hAnsi="Cambria" w:cs="Arial"/>
                <w:b/>
              </w:rPr>
            </w:pPr>
            <w:r w:rsidRPr="00D07797">
              <w:rPr>
                <w:rFonts w:ascii="Cambria" w:hAnsi="Cambria" w:cs="Arial"/>
                <w:b/>
              </w:rPr>
              <w:t>TUJUAN PEMBELAJARAN</w:t>
            </w:r>
          </w:p>
        </w:tc>
      </w:tr>
      <w:tr w:rsidR="006E36C6" w:rsidRPr="00D07797" w:rsidTr="00D939C9">
        <w:tc>
          <w:tcPr>
            <w:tcW w:w="545" w:type="dxa"/>
          </w:tcPr>
          <w:p w:rsidR="006E36C6" w:rsidRPr="00D07797" w:rsidRDefault="006E36C6" w:rsidP="006E36C6">
            <w:pPr>
              <w:spacing w:after="0" w:line="240" w:lineRule="auto"/>
              <w:jc w:val="center"/>
              <w:rPr>
                <w:rFonts w:ascii="Cambria" w:hAnsi="Cambria" w:cs="Arial"/>
              </w:rPr>
            </w:pPr>
            <w:r>
              <w:rPr>
                <w:rFonts w:ascii="Cambria" w:hAnsi="Cambria" w:cs="Arial"/>
              </w:rPr>
              <w:t>1</w:t>
            </w:r>
          </w:p>
        </w:tc>
        <w:tc>
          <w:tcPr>
            <w:tcW w:w="2519" w:type="dxa"/>
          </w:tcPr>
          <w:p w:rsidR="006E36C6" w:rsidRPr="00216D49" w:rsidRDefault="006E36C6" w:rsidP="006E36C6">
            <w:pPr>
              <w:spacing w:after="0" w:line="240" w:lineRule="auto"/>
              <w:jc w:val="both"/>
              <w:rPr>
                <w:rFonts w:ascii="Cambria" w:hAnsi="Cambria" w:cs="Arial"/>
                <w:color w:val="000000"/>
              </w:rPr>
            </w:pPr>
            <w:r w:rsidRPr="00D939C9">
              <w:rPr>
                <w:rFonts w:ascii="Cambria" w:hAnsi="Cambria" w:cs="Arial"/>
                <w:color w:val="000000"/>
              </w:rPr>
              <w:t>Pendahuluan</w:t>
            </w:r>
          </w:p>
        </w:tc>
        <w:tc>
          <w:tcPr>
            <w:tcW w:w="4894" w:type="dxa"/>
          </w:tcPr>
          <w:p w:rsidR="006E36C6" w:rsidRPr="00D939C9" w:rsidRDefault="006E36C6" w:rsidP="006E36C6">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Ruang lingkup mata kuliah</w:t>
            </w:r>
          </w:p>
          <w:p w:rsidR="006E36C6" w:rsidRPr="00D939C9" w:rsidRDefault="006E36C6" w:rsidP="006E36C6">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Sasaran</w:t>
            </w:r>
          </w:p>
          <w:p w:rsidR="006E36C6" w:rsidRPr="00D939C9" w:rsidRDefault="006E36C6" w:rsidP="006E36C6">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Tujuan</w:t>
            </w:r>
          </w:p>
          <w:p w:rsidR="006E36C6" w:rsidRPr="00216D49" w:rsidRDefault="006E36C6" w:rsidP="006E36C6">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Sistem Informasi dalam Korporasi</w:t>
            </w:r>
          </w:p>
        </w:tc>
        <w:tc>
          <w:tcPr>
            <w:tcW w:w="6602" w:type="dxa"/>
          </w:tcPr>
          <w:p w:rsidR="006E36C6" w:rsidRDefault="006E36C6" w:rsidP="006E36C6">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Mahasiswa memahami Ruang lingkup, sasaran dan tujuan mempelajari mata kuliah ini .</w:t>
            </w:r>
          </w:p>
          <w:p w:rsidR="006E36C6" w:rsidRPr="00216D49" w:rsidRDefault="006E36C6" w:rsidP="006E36C6">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Mahasiswa mendapatkan gambaran secara global mengenai Sisem informasi dalam korporasi</w:t>
            </w:r>
          </w:p>
        </w:tc>
      </w:tr>
      <w:tr w:rsidR="006E36C6" w:rsidRPr="00D07797" w:rsidTr="00D939C9">
        <w:tc>
          <w:tcPr>
            <w:tcW w:w="545" w:type="dxa"/>
          </w:tcPr>
          <w:p w:rsidR="006E36C6" w:rsidRDefault="006E36C6" w:rsidP="006E36C6">
            <w:pPr>
              <w:spacing w:after="0" w:line="240" w:lineRule="auto"/>
              <w:jc w:val="center"/>
              <w:rPr>
                <w:rFonts w:ascii="Cambria" w:hAnsi="Cambria" w:cs="Arial"/>
              </w:rPr>
            </w:pPr>
            <w:r>
              <w:rPr>
                <w:rFonts w:ascii="Cambria" w:hAnsi="Cambria" w:cs="Arial"/>
              </w:rPr>
              <w:t>2</w:t>
            </w:r>
          </w:p>
        </w:tc>
        <w:tc>
          <w:tcPr>
            <w:tcW w:w="2519" w:type="dxa"/>
          </w:tcPr>
          <w:p w:rsidR="006E36C6" w:rsidRPr="00216D49" w:rsidRDefault="006E36C6" w:rsidP="006E36C6">
            <w:pPr>
              <w:spacing w:after="0" w:line="240" w:lineRule="auto"/>
              <w:jc w:val="both"/>
              <w:rPr>
                <w:rFonts w:ascii="Cambria" w:hAnsi="Cambria" w:cs="Arial"/>
                <w:color w:val="000000"/>
              </w:rPr>
            </w:pPr>
            <w:r w:rsidRPr="00D939C9">
              <w:rPr>
                <w:rFonts w:ascii="Cambria" w:hAnsi="Cambria" w:cs="Arial"/>
                <w:color w:val="000000"/>
              </w:rPr>
              <w:t>Kebutuhan untuk Memban</w:t>
            </w:r>
            <w:r>
              <w:rPr>
                <w:rFonts w:ascii="Cambria" w:hAnsi="Cambria" w:cs="Arial"/>
                <w:color w:val="000000"/>
              </w:rPr>
              <w:t>gun Sistem Informasi Korporasi</w:t>
            </w:r>
          </w:p>
        </w:tc>
        <w:tc>
          <w:tcPr>
            <w:tcW w:w="4894" w:type="dxa"/>
          </w:tcPr>
          <w:p w:rsidR="006E36C6" w:rsidRPr="00DA020C" w:rsidRDefault="006E36C6" w:rsidP="006E36C6">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 xml:space="preserve">Business role </w:t>
            </w:r>
          </w:p>
          <w:p w:rsidR="006E36C6" w:rsidRPr="00DA020C" w:rsidRDefault="006E36C6" w:rsidP="006E36C6">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 xml:space="preserve">Nilai information </w:t>
            </w:r>
          </w:p>
          <w:p w:rsidR="006E36C6" w:rsidRPr="00DA020C" w:rsidRDefault="006E36C6" w:rsidP="006E36C6">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 xml:space="preserve">Perubahan Bisnis  </w:t>
            </w:r>
          </w:p>
          <w:p w:rsidR="006E36C6" w:rsidRPr="00DA020C" w:rsidRDefault="006E36C6" w:rsidP="006E36C6">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 xml:space="preserve">Teknologi Internet </w:t>
            </w:r>
          </w:p>
          <w:p w:rsidR="006E36C6" w:rsidRPr="00DA020C" w:rsidRDefault="006E36C6" w:rsidP="006E36C6">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Strategi Bisnis</w:t>
            </w:r>
          </w:p>
          <w:p w:rsidR="006E36C6" w:rsidRPr="00DA020C" w:rsidRDefault="006E36C6" w:rsidP="006E36C6">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Jenis-jenis SI Korporasi</w:t>
            </w:r>
          </w:p>
        </w:tc>
        <w:tc>
          <w:tcPr>
            <w:tcW w:w="6602" w:type="dxa"/>
          </w:tcPr>
          <w:p w:rsidR="006E36C6" w:rsidRPr="00216D49" w:rsidRDefault="006E36C6" w:rsidP="006E36C6">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Mahasiswa mampu memahami kebutuhan untuk membangun Sistem informasi pada Korporasi dan berbagai jenis SI Korporasi</w:t>
            </w:r>
          </w:p>
        </w:tc>
      </w:tr>
      <w:tr w:rsidR="006E36C6" w:rsidRPr="00D07797" w:rsidTr="00D939C9">
        <w:tc>
          <w:tcPr>
            <w:tcW w:w="545" w:type="dxa"/>
          </w:tcPr>
          <w:p w:rsidR="006E36C6" w:rsidRDefault="006E36C6" w:rsidP="006E36C6">
            <w:pPr>
              <w:spacing w:after="0" w:line="240" w:lineRule="auto"/>
              <w:jc w:val="center"/>
              <w:rPr>
                <w:rFonts w:ascii="Cambria" w:hAnsi="Cambria" w:cs="Arial"/>
              </w:rPr>
            </w:pPr>
            <w:r>
              <w:rPr>
                <w:rFonts w:ascii="Cambria" w:hAnsi="Cambria" w:cs="Arial"/>
              </w:rPr>
              <w:t>3</w:t>
            </w:r>
          </w:p>
        </w:tc>
        <w:tc>
          <w:tcPr>
            <w:tcW w:w="2519" w:type="dxa"/>
          </w:tcPr>
          <w:p w:rsidR="006E36C6" w:rsidRPr="00216D49" w:rsidRDefault="006E36C6" w:rsidP="006E36C6">
            <w:pPr>
              <w:spacing w:after="0" w:line="240" w:lineRule="auto"/>
              <w:jc w:val="both"/>
              <w:rPr>
                <w:rFonts w:ascii="Cambria" w:hAnsi="Cambria" w:cs="Arial"/>
                <w:color w:val="000000"/>
              </w:rPr>
            </w:pPr>
            <w:r w:rsidRPr="00D939C9">
              <w:rPr>
                <w:rFonts w:ascii="Cambria" w:hAnsi="Cambria" w:cs="Arial"/>
                <w:color w:val="000000"/>
              </w:rPr>
              <w:t>Supply Chain Management (SCM) – Pendahuluan</w:t>
            </w:r>
          </w:p>
        </w:tc>
        <w:tc>
          <w:tcPr>
            <w:tcW w:w="4894" w:type="dxa"/>
          </w:tcPr>
          <w:p w:rsidR="006E36C6" w:rsidRPr="00DA020C" w:rsidRDefault="006E36C6" w:rsidP="006E36C6">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Pemahaman SCM</w:t>
            </w:r>
          </w:p>
          <w:p w:rsidR="006E36C6" w:rsidRPr="00DA020C" w:rsidRDefault="006E36C6" w:rsidP="006E36C6">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Fungsi Dasar SCM</w:t>
            </w:r>
          </w:p>
          <w:p w:rsidR="006E36C6" w:rsidRPr="00DA020C" w:rsidRDefault="006E36C6" w:rsidP="006E36C6">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Karakter Sistem</w:t>
            </w:r>
          </w:p>
          <w:p w:rsidR="006E36C6" w:rsidRPr="00DA020C" w:rsidRDefault="006E36C6" w:rsidP="006E36C6">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Arsitektur Pengembangan SCM</w:t>
            </w:r>
          </w:p>
          <w:p w:rsidR="006E36C6" w:rsidRDefault="006E36C6" w:rsidP="006E36C6">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 xml:space="preserve">Tantangan SCM  </w:t>
            </w:r>
          </w:p>
          <w:p w:rsidR="006E36C6" w:rsidRDefault="006E36C6" w:rsidP="006E36C6">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lastRenderedPageBreak/>
              <w:t>Peran Internet dalam SCM</w:t>
            </w:r>
          </w:p>
          <w:p w:rsidR="006E36C6" w:rsidRDefault="006E36C6" w:rsidP="006E36C6">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Penggunaan agent pada SCM</w:t>
            </w:r>
          </w:p>
          <w:p w:rsidR="006E36C6" w:rsidRPr="00DA020C" w:rsidRDefault="006E36C6" w:rsidP="006E36C6">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Implementasi &amp; Evaluasi SCM Enterprise</w:t>
            </w:r>
          </w:p>
        </w:tc>
        <w:tc>
          <w:tcPr>
            <w:tcW w:w="6602" w:type="dxa"/>
          </w:tcPr>
          <w:p w:rsidR="006E36C6" w:rsidRPr="005A7BA2" w:rsidRDefault="006E36C6" w:rsidP="006E36C6">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lastRenderedPageBreak/>
              <w:t>Untuk memberikan gambaran umum tentang konsep-konsep, metode dan alat dasar dalam SCM.</w:t>
            </w:r>
          </w:p>
          <w:p w:rsidR="006E36C6" w:rsidRPr="005A7BA2" w:rsidRDefault="006E36C6" w:rsidP="006E36C6">
            <w:pPr>
              <w:pStyle w:val="ListParagraph"/>
              <w:numPr>
                <w:ilvl w:val="0"/>
                <w:numId w:val="6"/>
              </w:numPr>
              <w:spacing w:after="0" w:line="240" w:lineRule="auto"/>
              <w:ind w:left="328"/>
              <w:jc w:val="both"/>
              <w:rPr>
                <w:rFonts w:ascii="Arial" w:hAnsi="Arial" w:cs="Arial"/>
                <w:color w:val="000000"/>
              </w:rPr>
            </w:pPr>
            <w:r w:rsidRPr="005A7BA2">
              <w:rPr>
                <w:rFonts w:ascii="Cambria" w:hAnsi="Cambria" w:cs="Arial"/>
                <w:color w:val="000000"/>
              </w:rPr>
              <w:t>Untuk memberikan pemahaman tentang aplikasi sistem dan teknologi informasi dalam mendukung SCM</w:t>
            </w:r>
          </w:p>
        </w:tc>
      </w:tr>
      <w:tr w:rsidR="006E36C6" w:rsidRPr="00D07797" w:rsidTr="00D939C9">
        <w:tc>
          <w:tcPr>
            <w:tcW w:w="545" w:type="dxa"/>
          </w:tcPr>
          <w:p w:rsidR="006E36C6" w:rsidRDefault="006E36C6" w:rsidP="006E36C6">
            <w:pPr>
              <w:spacing w:after="0" w:line="240" w:lineRule="auto"/>
              <w:jc w:val="center"/>
              <w:rPr>
                <w:rFonts w:ascii="Cambria" w:hAnsi="Cambria" w:cs="Arial"/>
              </w:rPr>
            </w:pPr>
            <w:r>
              <w:rPr>
                <w:rFonts w:ascii="Cambria" w:hAnsi="Cambria" w:cs="Arial"/>
              </w:rPr>
              <w:t>4</w:t>
            </w:r>
          </w:p>
        </w:tc>
        <w:tc>
          <w:tcPr>
            <w:tcW w:w="2519" w:type="dxa"/>
          </w:tcPr>
          <w:p w:rsidR="006E36C6" w:rsidRPr="005A7BA2" w:rsidRDefault="006E36C6" w:rsidP="006E36C6">
            <w:pPr>
              <w:spacing w:after="0" w:line="240" w:lineRule="auto"/>
              <w:jc w:val="both"/>
              <w:rPr>
                <w:rFonts w:ascii="Cambria" w:hAnsi="Cambria" w:cs="Arial"/>
                <w:color w:val="000000"/>
              </w:rPr>
            </w:pPr>
            <w:r w:rsidRPr="005A7BA2">
              <w:rPr>
                <w:rFonts w:ascii="Cambria" w:hAnsi="Cambria" w:cs="Arial"/>
                <w:color w:val="000000"/>
              </w:rPr>
              <w:t xml:space="preserve">Supply Chain Management (SCM) – Teknologi Informasi dalam Suatu Supply </w:t>
            </w:r>
          </w:p>
          <w:p w:rsidR="006E36C6" w:rsidRPr="00216D49" w:rsidRDefault="006E36C6" w:rsidP="006E36C6">
            <w:pPr>
              <w:spacing w:after="0" w:line="240" w:lineRule="auto"/>
              <w:jc w:val="both"/>
              <w:rPr>
                <w:rFonts w:ascii="Cambria" w:hAnsi="Cambria" w:cs="Arial"/>
                <w:color w:val="000000"/>
              </w:rPr>
            </w:pPr>
            <w:r w:rsidRPr="005A7BA2">
              <w:rPr>
                <w:rFonts w:ascii="Cambria" w:hAnsi="Cambria" w:cs="Arial"/>
                <w:color w:val="000000"/>
              </w:rPr>
              <w:t>Chain</w:t>
            </w:r>
          </w:p>
        </w:tc>
        <w:tc>
          <w:tcPr>
            <w:tcW w:w="4894" w:type="dxa"/>
          </w:tcPr>
          <w:p w:rsidR="006E36C6" w:rsidRPr="005A7BA2" w:rsidRDefault="006E36C6" w:rsidP="006E36C6">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Peran teknologi informasi dalam suatu supply  chain</w:t>
            </w:r>
          </w:p>
          <w:p w:rsidR="006E36C6" w:rsidRPr="005A7BA2" w:rsidRDefault="006E36C6" w:rsidP="006E36C6">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 xml:space="preserve"> Pentingnya informasi dalam supply chain</w:t>
            </w:r>
          </w:p>
          <w:p w:rsidR="006E36C6" w:rsidRPr="005A7BA2" w:rsidRDefault="006E36C6" w:rsidP="006E36C6">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Penggunaan informasi dalam suatu supply chain</w:t>
            </w:r>
          </w:p>
          <w:p w:rsidR="006E36C6" w:rsidRPr="005A7BA2" w:rsidRDefault="006E36C6" w:rsidP="006E36C6">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 xml:space="preserve">Information Technology: The Information Enabler </w:t>
            </w:r>
          </w:p>
          <w:p w:rsidR="006E36C6" w:rsidRPr="005A7BA2" w:rsidRDefault="006E36C6" w:rsidP="006E36C6">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 xml:space="preserve">Teknologi informasi Supply Chain dalam praktek </w:t>
            </w:r>
          </w:p>
        </w:tc>
        <w:tc>
          <w:tcPr>
            <w:tcW w:w="6602" w:type="dxa"/>
          </w:tcPr>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Memahami pentingnya informasi dan teknologi informasi dalam suatu supply chain</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Mengetahui bagaimana masing-masing supply chain driver menggunakan informasi dan</w:t>
            </w:r>
          </w:p>
        </w:tc>
      </w:tr>
      <w:tr w:rsidR="006E36C6" w:rsidRPr="00D07797" w:rsidTr="00D939C9">
        <w:tc>
          <w:tcPr>
            <w:tcW w:w="545" w:type="dxa"/>
          </w:tcPr>
          <w:p w:rsidR="006E36C6" w:rsidRDefault="006E36C6" w:rsidP="006E36C6">
            <w:pPr>
              <w:spacing w:after="0" w:line="240" w:lineRule="auto"/>
              <w:jc w:val="center"/>
              <w:rPr>
                <w:rFonts w:ascii="Cambria" w:hAnsi="Cambria" w:cs="Arial"/>
              </w:rPr>
            </w:pPr>
            <w:r>
              <w:rPr>
                <w:rFonts w:ascii="Cambria" w:hAnsi="Cambria" w:cs="Arial"/>
              </w:rPr>
              <w:t>5</w:t>
            </w:r>
          </w:p>
        </w:tc>
        <w:tc>
          <w:tcPr>
            <w:tcW w:w="2519" w:type="dxa"/>
          </w:tcPr>
          <w:p w:rsidR="006E36C6" w:rsidRPr="00216D49" w:rsidRDefault="006E36C6" w:rsidP="006E36C6">
            <w:pPr>
              <w:spacing w:after="0" w:line="240" w:lineRule="auto"/>
              <w:jc w:val="both"/>
              <w:rPr>
                <w:rFonts w:ascii="Cambria" w:hAnsi="Cambria" w:cs="Arial"/>
                <w:color w:val="000000"/>
              </w:rPr>
            </w:pPr>
            <w:r w:rsidRPr="00B727ED">
              <w:rPr>
                <w:rFonts w:ascii="Cambria" w:hAnsi="Cambria" w:cs="Arial"/>
                <w:color w:val="000000"/>
              </w:rPr>
              <w:t>Supply Chain Management (SCM) – E-Business dan Supply Chain</w:t>
            </w:r>
          </w:p>
        </w:tc>
        <w:tc>
          <w:tcPr>
            <w:tcW w:w="4894" w:type="dxa"/>
          </w:tcPr>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Peran e-bisnis dalam supply chain</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Dampak dari E-bisnis pada kinerja supply chain</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Nilai E-business dalam industri yang berbeda</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Pengaturan e-business dalam praktek</w:t>
            </w:r>
          </w:p>
        </w:tc>
        <w:tc>
          <w:tcPr>
            <w:tcW w:w="6602" w:type="dxa"/>
          </w:tcPr>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mengidentifikasi peran e-bisnis pada supply chain</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mengevaluasi dampak pengaturan e-bisnis dalam pendapatan untuk supply chain</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mengevaluasi dampak pengaturan e-bisnis pada biaya untuk supply chain</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mengidentifikasi faktor-faktor yang mempengaruhi nilai e-bisnis dalam supply chain</w:t>
            </w:r>
          </w:p>
        </w:tc>
      </w:tr>
      <w:tr w:rsidR="006E36C6" w:rsidRPr="00D07797" w:rsidTr="00D939C9">
        <w:tc>
          <w:tcPr>
            <w:tcW w:w="545" w:type="dxa"/>
          </w:tcPr>
          <w:p w:rsidR="006E36C6" w:rsidRDefault="006E36C6" w:rsidP="006E36C6">
            <w:pPr>
              <w:spacing w:after="0" w:line="240" w:lineRule="auto"/>
              <w:jc w:val="center"/>
              <w:rPr>
                <w:rFonts w:ascii="Cambria" w:hAnsi="Cambria" w:cs="Arial"/>
              </w:rPr>
            </w:pPr>
            <w:r>
              <w:rPr>
                <w:rFonts w:ascii="Cambria" w:hAnsi="Cambria" w:cs="Arial"/>
              </w:rPr>
              <w:t>6</w:t>
            </w:r>
          </w:p>
        </w:tc>
        <w:tc>
          <w:tcPr>
            <w:tcW w:w="2519" w:type="dxa"/>
          </w:tcPr>
          <w:p w:rsidR="006E36C6" w:rsidRPr="00216D49" w:rsidRDefault="006E36C6" w:rsidP="006E36C6">
            <w:pPr>
              <w:spacing w:after="0" w:line="240" w:lineRule="auto"/>
              <w:jc w:val="both"/>
              <w:rPr>
                <w:rFonts w:ascii="Cambria" w:hAnsi="Cambria" w:cs="Arial"/>
                <w:color w:val="000000"/>
              </w:rPr>
            </w:pPr>
            <w:r w:rsidRPr="00B727ED">
              <w:rPr>
                <w:rFonts w:ascii="Cambria" w:hAnsi="Cambria" w:cs="Arial"/>
                <w:color w:val="000000"/>
              </w:rPr>
              <w:t>Enterprise Resource Planning (ERP)</w:t>
            </w:r>
          </w:p>
        </w:tc>
        <w:tc>
          <w:tcPr>
            <w:tcW w:w="4894" w:type="dxa"/>
          </w:tcPr>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Pemahaman ERP</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Karakter Sistem</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Arsitektur Pengembangan ERP</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Penggunaan agent pada ERP</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Implementasi &amp; Evaluasi ERP</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Perangkat Lunak ERP</w:t>
            </w:r>
          </w:p>
        </w:tc>
        <w:tc>
          <w:tcPr>
            <w:tcW w:w="6602" w:type="dxa"/>
          </w:tcPr>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Mahasiswa dapat memahami definisi ERP, karakter sistem ERP dan arsitektur ERP</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Mahasiswa mengetahui pemakaian agent pada proyek ERP</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Mahasiswa mengetahui cara implementasi dan evaluasi ERP serta perangkat lunak dari ERP itu sendiri</w:t>
            </w:r>
          </w:p>
        </w:tc>
      </w:tr>
      <w:tr w:rsidR="006E36C6" w:rsidRPr="00D07797" w:rsidTr="00D939C9">
        <w:tc>
          <w:tcPr>
            <w:tcW w:w="545" w:type="dxa"/>
          </w:tcPr>
          <w:p w:rsidR="006E36C6" w:rsidRDefault="006E36C6" w:rsidP="006E36C6">
            <w:pPr>
              <w:spacing w:after="0" w:line="240" w:lineRule="auto"/>
              <w:jc w:val="center"/>
              <w:rPr>
                <w:rFonts w:ascii="Cambria" w:hAnsi="Cambria" w:cs="Arial"/>
              </w:rPr>
            </w:pPr>
            <w:r>
              <w:rPr>
                <w:rFonts w:ascii="Cambria" w:hAnsi="Cambria" w:cs="Arial"/>
              </w:rPr>
              <w:t>7</w:t>
            </w:r>
          </w:p>
        </w:tc>
        <w:tc>
          <w:tcPr>
            <w:tcW w:w="2519" w:type="dxa"/>
          </w:tcPr>
          <w:p w:rsidR="006E36C6" w:rsidRPr="00216D49" w:rsidRDefault="006E36C6" w:rsidP="006E36C6">
            <w:pPr>
              <w:spacing w:after="0" w:line="240" w:lineRule="auto"/>
              <w:jc w:val="both"/>
              <w:rPr>
                <w:rFonts w:ascii="Cambria" w:hAnsi="Cambria" w:cs="Arial"/>
                <w:color w:val="000000"/>
              </w:rPr>
            </w:pPr>
            <w:r w:rsidRPr="00B727ED">
              <w:rPr>
                <w:rFonts w:ascii="Cambria" w:hAnsi="Cambria" w:cs="Arial"/>
                <w:color w:val="000000"/>
              </w:rPr>
              <w:t>Customer Relationship Management (CRM) - 1</w:t>
            </w:r>
          </w:p>
        </w:tc>
        <w:tc>
          <w:tcPr>
            <w:tcW w:w="4894" w:type="dxa"/>
          </w:tcPr>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Pemahaman CRM</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Dasar CRM</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Arsitektur CRM</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Aspek Teknik dari CRM</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 xml:space="preserve">Pengaruh internet terhadap CRM </w:t>
            </w:r>
          </w:p>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Potensi CRM</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Fungsi CRM</w:t>
            </w:r>
          </w:p>
        </w:tc>
        <w:tc>
          <w:tcPr>
            <w:tcW w:w="6602" w:type="dxa"/>
          </w:tcPr>
          <w:p w:rsidR="006E36C6" w:rsidRPr="00B727ED"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 xml:space="preserve">Memahami teknologi, termasuk pengorbanan mereka, yang dapat digunakan untuk melaksanakan layanan CRM. </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Memahami potensi dan fungsi CRM dalam suatu perusahaan skala besar</w:t>
            </w:r>
          </w:p>
        </w:tc>
      </w:tr>
      <w:tr w:rsidR="006E36C6" w:rsidRPr="00D07797" w:rsidTr="00D939C9">
        <w:tc>
          <w:tcPr>
            <w:tcW w:w="545" w:type="dxa"/>
          </w:tcPr>
          <w:p w:rsidR="006E36C6" w:rsidRDefault="006E36C6" w:rsidP="006E36C6">
            <w:pPr>
              <w:spacing w:after="0" w:line="240" w:lineRule="auto"/>
              <w:jc w:val="center"/>
              <w:rPr>
                <w:rFonts w:ascii="Cambria" w:hAnsi="Cambria" w:cs="Arial"/>
              </w:rPr>
            </w:pPr>
            <w:r>
              <w:rPr>
                <w:rFonts w:ascii="Cambria" w:hAnsi="Cambria" w:cs="Arial"/>
              </w:rPr>
              <w:lastRenderedPageBreak/>
              <w:t>8</w:t>
            </w:r>
          </w:p>
        </w:tc>
        <w:tc>
          <w:tcPr>
            <w:tcW w:w="2519" w:type="dxa"/>
          </w:tcPr>
          <w:p w:rsidR="006E36C6" w:rsidRPr="007E54CB" w:rsidRDefault="006E36C6" w:rsidP="006E36C6">
            <w:pPr>
              <w:spacing w:after="0" w:line="240" w:lineRule="auto"/>
              <w:jc w:val="both"/>
              <w:rPr>
                <w:rFonts w:ascii="Cambria" w:hAnsi="Cambria" w:cs="Arial"/>
                <w:color w:val="000000"/>
              </w:rPr>
            </w:pPr>
            <w:r w:rsidRPr="009F6D85">
              <w:rPr>
                <w:rFonts w:ascii="Cambria" w:hAnsi="Cambria" w:cs="Arial"/>
                <w:color w:val="000000"/>
              </w:rPr>
              <w:t>Customer Relationship Management (CRM) - 2</w:t>
            </w:r>
          </w:p>
        </w:tc>
        <w:tc>
          <w:tcPr>
            <w:tcW w:w="4894" w:type="dxa"/>
          </w:tcPr>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Mengapa banyak proyek CRM gagal?</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Bagaimana memilih tools CRM ?</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Bagaimana Memilih Suatu Solusi CRM dengan Tepat/baik?</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Bagaimana Memilih Solusi CRM Yang Terbaik bagi Perusahaan Tertentu?</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Mengimplementasikan CRM dengan sukses</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 xml:space="preserve">Memelihara Sebuah proyek CRM </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Menghindari kegagalan ketika mengimplementasikan CRM</w:t>
            </w:r>
          </w:p>
        </w:tc>
        <w:tc>
          <w:tcPr>
            <w:tcW w:w="6602" w:type="dxa"/>
          </w:tcPr>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Memahami mengapa banyak CRm seringkali gagal dilaksanakan</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 xml:space="preserve">Mengetahui bagaimana memilih tools CRM </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bagaimana memilih solusi CRM yang terbaik dan sesuai bagi perusahaan tertentu</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cara mengimplementasi CRM dengan sukses, memelihara sebuah proyek CRM, serta menghindari kegagalan ketika implementasi CRM dilakukan</w:t>
            </w:r>
          </w:p>
        </w:tc>
      </w:tr>
      <w:tr w:rsidR="006E36C6" w:rsidRPr="00D07797" w:rsidTr="00D939C9">
        <w:tc>
          <w:tcPr>
            <w:tcW w:w="545" w:type="dxa"/>
          </w:tcPr>
          <w:p w:rsidR="006E36C6" w:rsidRDefault="006E36C6" w:rsidP="006E36C6">
            <w:pPr>
              <w:spacing w:after="0" w:line="240" w:lineRule="auto"/>
              <w:jc w:val="center"/>
              <w:rPr>
                <w:rFonts w:ascii="Cambria" w:hAnsi="Cambria" w:cs="Arial"/>
              </w:rPr>
            </w:pPr>
            <w:r>
              <w:rPr>
                <w:rFonts w:ascii="Cambria" w:hAnsi="Cambria" w:cs="Arial"/>
              </w:rPr>
              <w:t>9</w:t>
            </w:r>
          </w:p>
        </w:tc>
        <w:tc>
          <w:tcPr>
            <w:tcW w:w="2519" w:type="dxa"/>
          </w:tcPr>
          <w:p w:rsidR="006E36C6" w:rsidRPr="00216D49" w:rsidRDefault="006E36C6" w:rsidP="006E36C6">
            <w:pPr>
              <w:spacing w:after="0" w:line="240" w:lineRule="auto"/>
              <w:jc w:val="both"/>
              <w:rPr>
                <w:rFonts w:ascii="Cambria" w:hAnsi="Cambria" w:cs="Arial"/>
                <w:color w:val="000000"/>
              </w:rPr>
            </w:pPr>
            <w:r w:rsidRPr="009F6D85">
              <w:rPr>
                <w:rFonts w:ascii="Cambria" w:hAnsi="Cambria" w:cs="Arial"/>
                <w:color w:val="000000"/>
              </w:rPr>
              <w:t>Customer Relationship Management (CRM) - 3</w:t>
            </w:r>
          </w:p>
        </w:tc>
        <w:tc>
          <w:tcPr>
            <w:tcW w:w="4894" w:type="dxa"/>
          </w:tcPr>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Mengkombinasikan Kekuatan CRM dengan Survey</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Menentukan apakah sistem CRM suatu perusahaan akan gagal</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 xml:space="preserve">Membangun loyalitas pelanggan dengan CRM  </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Penggunaan Data Mining dalam Proyek CRM (sebuah contoh kasus)</w:t>
            </w:r>
          </w:p>
        </w:tc>
        <w:tc>
          <w:tcPr>
            <w:tcW w:w="6602" w:type="dxa"/>
          </w:tcPr>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bagaimana mengkombinasikan kekuatan CRM dan survey</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ciri-ciri suatu sistem CRM akan gagal dilakukan</w:t>
            </w:r>
          </w:p>
          <w:p w:rsidR="006E36C6" w:rsidRPr="009F6D85"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cara membangun loyalitas pelanggan dengan CRM</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pemanfaatan data mining dalam Proyek CRM</w:t>
            </w:r>
          </w:p>
        </w:tc>
      </w:tr>
      <w:tr w:rsidR="006E36C6" w:rsidRPr="00D07797" w:rsidTr="00D939C9">
        <w:tc>
          <w:tcPr>
            <w:tcW w:w="545" w:type="dxa"/>
          </w:tcPr>
          <w:p w:rsidR="006E36C6" w:rsidRDefault="006E36C6" w:rsidP="006E36C6">
            <w:pPr>
              <w:spacing w:after="0" w:line="240" w:lineRule="auto"/>
              <w:jc w:val="center"/>
              <w:rPr>
                <w:rFonts w:ascii="Cambria" w:hAnsi="Cambria" w:cs="Arial"/>
              </w:rPr>
            </w:pPr>
            <w:r>
              <w:rPr>
                <w:rFonts w:ascii="Cambria" w:hAnsi="Cambria" w:cs="Arial"/>
              </w:rPr>
              <w:t>10</w:t>
            </w:r>
          </w:p>
        </w:tc>
        <w:tc>
          <w:tcPr>
            <w:tcW w:w="2519" w:type="dxa"/>
          </w:tcPr>
          <w:p w:rsidR="006E36C6" w:rsidRPr="00216D49" w:rsidRDefault="006E36C6" w:rsidP="006E36C6">
            <w:pPr>
              <w:spacing w:after="0" w:line="240" w:lineRule="auto"/>
              <w:jc w:val="both"/>
              <w:rPr>
                <w:rFonts w:ascii="Cambria" w:hAnsi="Cambria" w:cs="Arial"/>
                <w:color w:val="000000"/>
              </w:rPr>
            </w:pPr>
            <w:r w:rsidRPr="007E7FB1">
              <w:rPr>
                <w:rFonts w:ascii="Cambria" w:hAnsi="Cambria" w:cs="Arial"/>
                <w:color w:val="000000"/>
              </w:rPr>
              <w:t>Rencana Strategi Sistem Informasi</w:t>
            </w:r>
          </w:p>
        </w:tc>
        <w:tc>
          <w:tcPr>
            <w:tcW w:w="4894" w:type="dxa"/>
          </w:tcPr>
          <w:p w:rsidR="006E36C6" w:rsidRPr="007E7FB1"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Mengembangkan aturan sistem informasi dan teknologi pada Organisasi: A Strategic Perspective</w:t>
            </w:r>
          </w:p>
          <w:p w:rsidR="006E36C6" w:rsidRPr="007E7FB1"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Overview Konsep Strategi Bisnis dan Strategi implikasi IS/IT</w:t>
            </w:r>
          </w:p>
          <w:p w:rsidR="006E36C6" w:rsidRPr="007E7FB1"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Strategi Pengembangan IS/IT : Establihing Effective Processes</w:t>
            </w:r>
          </w:p>
          <w:p w:rsidR="006E36C6" w:rsidRPr="007E7FB1"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 xml:space="preserve">Analisis Strategi IS/IT : Penilaian dan Pemahaman pada kondisi saat ini, Menentukan Masa depan </w:t>
            </w:r>
            <w:r>
              <w:rPr>
                <w:rFonts w:ascii="Cambria" w:hAnsi="Cambria" w:cs="Arial"/>
                <w:color w:val="000000"/>
              </w:rPr>
              <w:t>yang</w:t>
            </w:r>
            <w:r w:rsidRPr="007E7FB1">
              <w:rPr>
                <w:rFonts w:ascii="Cambria" w:hAnsi="Cambria" w:cs="Arial"/>
                <w:color w:val="000000"/>
              </w:rPr>
              <w:t xml:space="preserve"> potensial</w:t>
            </w:r>
          </w:p>
          <w:p w:rsidR="006E36C6" w:rsidRPr="007E7FB1"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Menentukan strategi sistem informasi bisnis</w:t>
            </w:r>
          </w:p>
          <w:p w:rsidR="006E36C6" w:rsidRPr="007E7FB1"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Mengelola suatu aplikasi portfolio</w:t>
            </w:r>
          </w:p>
          <w:p w:rsidR="006E36C6" w:rsidRPr="007E7FB1"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Manajemen Strategi pada IS/IT : pengorganisasian dan sumber daya</w:t>
            </w:r>
          </w:p>
          <w:p w:rsidR="006E36C6" w:rsidRPr="007E7FB1"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Memanage Investasi pada IS/IT</w:t>
            </w:r>
          </w:p>
          <w:p w:rsidR="006E36C6" w:rsidRPr="007E7FB1"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lastRenderedPageBreak/>
              <w:t>Strategi Manajemen Information : menuju knowledge management</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Memanage ketersediaan layanan IT, Aplikasi dan Infrastrukturnya</w:t>
            </w:r>
          </w:p>
        </w:tc>
        <w:tc>
          <w:tcPr>
            <w:tcW w:w="6602" w:type="dxa"/>
          </w:tcPr>
          <w:p w:rsidR="006E36C6" w:rsidRPr="007E7FB1"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lastRenderedPageBreak/>
              <w:t>Mahasiswa dapat mendeskripsikan strategi pengembangan IS/IT pada suatu perusahaan</w:t>
            </w:r>
          </w:p>
          <w:p w:rsidR="006E36C6" w:rsidRPr="00216D49" w:rsidRDefault="006E36C6" w:rsidP="006E36C6">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Mahasiswa dapat mendeskripsikan : strategi sistem informasi bisnis, manajemen strategi pada IS/IT</w:t>
            </w:r>
          </w:p>
        </w:tc>
      </w:tr>
    </w:tbl>
    <w:p w:rsidR="00222B6D" w:rsidRDefault="00222B6D" w:rsidP="00CE1F9D">
      <w:pPr>
        <w:spacing w:after="0" w:line="240" w:lineRule="auto"/>
        <w:rPr>
          <w:rFonts w:ascii="Cambria" w:hAnsi="Cambria" w:cs="Arial"/>
        </w:rPr>
      </w:pPr>
      <w:r>
        <w:rPr>
          <w:rFonts w:ascii="Cambria" w:hAnsi="Cambria"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12134"/>
      </w:tblGrid>
      <w:tr w:rsidR="00774B9E" w:rsidRPr="00D07797" w:rsidTr="00D07797">
        <w:trPr>
          <w:trHeight w:val="1799"/>
        </w:trPr>
        <w:tc>
          <w:tcPr>
            <w:tcW w:w="2448" w:type="dxa"/>
          </w:tcPr>
          <w:p w:rsidR="00774B9E" w:rsidRPr="00D07797" w:rsidRDefault="00774B9E" w:rsidP="00D07797">
            <w:pPr>
              <w:spacing w:after="0" w:line="240" w:lineRule="auto"/>
              <w:jc w:val="center"/>
              <w:rPr>
                <w:rFonts w:ascii="Cambria" w:hAnsi="Cambria" w:cs="Arial"/>
                <w:b/>
                <w:sz w:val="12"/>
                <w:szCs w:val="12"/>
                <w:lang w:val="en-US"/>
              </w:rPr>
            </w:pPr>
          </w:p>
          <w:p w:rsidR="00774B9E" w:rsidRPr="00D07797" w:rsidRDefault="003F6ACD" w:rsidP="00D07797">
            <w:pPr>
              <w:spacing w:after="0" w:line="240" w:lineRule="auto"/>
              <w:jc w:val="center"/>
              <w:rPr>
                <w:rFonts w:ascii="Cambria" w:hAnsi="Cambria" w:cs="Arial"/>
                <w:b/>
                <w:lang w:val="en-US"/>
              </w:rPr>
            </w:pPr>
            <w:r w:rsidRPr="00D07797">
              <w:rPr>
                <w:rFonts w:ascii="Tahoma" w:hAnsi="Tahoma" w:cs="Tahoma"/>
                <w:noProof/>
                <w:lang w:val="en-GB" w:eastAsia="en-GB"/>
              </w:rPr>
              <w:drawing>
                <wp:inline distT="0" distB="0" distL="0" distR="0">
                  <wp:extent cx="777875" cy="750570"/>
                  <wp:effectExtent l="0" t="0" r="317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875" cy="750570"/>
                          </a:xfrm>
                          <a:prstGeom prst="rect">
                            <a:avLst/>
                          </a:prstGeom>
                          <a:noFill/>
                          <a:ln>
                            <a:noFill/>
                          </a:ln>
                        </pic:spPr>
                      </pic:pic>
                    </a:graphicData>
                  </a:graphic>
                </wp:inline>
              </w:drawing>
            </w:r>
          </w:p>
          <w:p w:rsidR="001053D8" w:rsidRPr="00D07797" w:rsidRDefault="001053D8" w:rsidP="00D07797">
            <w:pPr>
              <w:spacing w:after="0" w:line="240" w:lineRule="auto"/>
              <w:jc w:val="center"/>
              <w:rPr>
                <w:rFonts w:ascii="Cambria" w:hAnsi="Cambria" w:cs="Arial"/>
                <w:b/>
                <w:sz w:val="16"/>
                <w:szCs w:val="16"/>
                <w:lang w:val="en-US"/>
              </w:rPr>
            </w:pPr>
          </w:p>
          <w:p w:rsidR="00774B9E" w:rsidRPr="00922AE4" w:rsidRDefault="00774B9E" w:rsidP="00922AE4">
            <w:pPr>
              <w:spacing w:after="0" w:line="240" w:lineRule="auto"/>
              <w:jc w:val="center"/>
              <w:rPr>
                <w:rFonts w:ascii="Cambria" w:hAnsi="Cambria" w:cs="Arial"/>
                <w:b/>
                <w:sz w:val="16"/>
                <w:szCs w:val="16"/>
              </w:rPr>
            </w:pPr>
            <w:r w:rsidRPr="00D07797">
              <w:rPr>
                <w:rFonts w:ascii="Cambria" w:hAnsi="Cambria" w:cs="Arial"/>
                <w:b/>
                <w:sz w:val="16"/>
                <w:szCs w:val="16"/>
                <w:lang w:val="en-US"/>
              </w:rPr>
              <w:t xml:space="preserve">Fakultas </w:t>
            </w:r>
            <w:r w:rsidR="00922AE4">
              <w:rPr>
                <w:rFonts w:ascii="Cambria" w:hAnsi="Cambria" w:cs="Arial"/>
                <w:b/>
                <w:sz w:val="16"/>
                <w:szCs w:val="16"/>
              </w:rPr>
              <w:t>Sains &amp; Teknologi</w:t>
            </w:r>
          </w:p>
        </w:tc>
        <w:tc>
          <w:tcPr>
            <w:tcW w:w="12338" w:type="dxa"/>
          </w:tcPr>
          <w:p w:rsidR="00774B9E" w:rsidRPr="00D07797" w:rsidRDefault="00774B9E" w:rsidP="00D07797">
            <w:pPr>
              <w:spacing w:after="0" w:line="240" w:lineRule="auto"/>
              <w:jc w:val="center"/>
              <w:rPr>
                <w:rFonts w:ascii="Cambria" w:hAnsi="Cambria" w:cs="Arial"/>
                <w:b/>
                <w:sz w:val="16"/>
                <w:szCs w:val="16"/>
                <w:lang w:val="en-US"/>
              </w:rPr>
            </w:pPr>
          </w:p>
          <w:p w:rsidR="00774B9E" w:rsidRPr="00D07797" w:rsidRDefault="00774B9E" w:rsidP="00D07797">
            <w:pPr>
              <w:spacing w:after="0" w:line="240" w:lineRule="auto"/>
              <w:jc w:val="center"/>
              <w:rPr>
                <w:rFonts w:ascii="Cambria" w:hAnsi="Cambria" w:cs="Arial"/>
                <w:b/>
                <w:sz w:val="40"/>
                <w:szCs w:val="40"/>
                <w:lang w:val="en-US"/>
              </w:rPr>
            </w:pPr>
            <w:r w:rsidRPr="00D07797">
              <w:rPr>
                <w:rFonts w:ascii="Cambria" w:hAnsi="Cambria" w:cs="Arial"/>
                <w:b/>
                <w:sz w:val="40"/>
                <w:szCs w:val="40"/>
              </w:rPr>
              <w:t>S</w:t>
            </w:r>
            <w:r w:rsidRPr="00D07797">
              <w:rPr>
                <w:rFonts w:ascii="Cambria" w:hAnsi="Cambria" w:cs="Arial"/>
                <w:b/>
                <w:sz w:val="40"/>
                <w:szCs w:val="40"/>
                <w:lang w:val="en-US"/>
              </w:rPr>
              <w:t>ATUAN ACARA PERKULIAHAN (SAP)</w:t>
            </w:r>
          </w:p>
          <w:p w:rsidR="00774B9E" w:rsidRPr="00D07797" w:rsidRDefault="00774B9E" w:rsidP="00D07797">
            <w:pPr>
              <w:spacing w:after="0" w:line="240" w:lineRule="auto"/>
              <w:jc w:val="center"/>
              <w:rPr>
                <w:rFonts w:ascii="Cambria" w:hAnsi="Cambria" w:cs="Arial"/>
                <w:b/>
                <w:sz w:val="40"/>
                <w:szCs w:val="40"/>
                <w:lang w:val="en-US"/>
              </w:rPr>
            </w:pPr>
            <w:r w:rsidRPr="00D07797">
              <w:rPr>
                <w:rFonts w:ascii="Cambria" w:hAnsi="Cambria" w:cs="Arial"/>
                <w:b/>
                <w:sz w:val="40"/>
                <w:szCs w:val="40"/>
                <w:lang w:val="en-US"/>
              </w:rPr>
              <w:t xml:space="preserve"> PROGRAM STUDI SISTEM INFORMASI</w:t>
            </w:r>
          </w:p>
        </w:tc>
      </w:tr>
    </w:tbl>
    <w:p w:rsidR="00335E27" w:rsidRPr="00AF5EAF" w:rsidRDefault="00335E27" w:rsidP="00CE1F9D">
      <w:pPr>
        <w:spacing w:after="0" w:line="240" w:lineRule="auto"/>
        <w:jc w:val="both"/>
        <w:rPr>
          <w:rFonts w:ascii="Cambria" w:hAnsi="Cambria" w:cs="Arial"/>
          <w:b/>
        </w:rPr>
      </w:pPr>
    </w:p>
    <w:p w:rsidR="0019650B" w:rsidRPr="00AF5EAF" w:rsidRDefault="0019650B" w:rsidP="00CE1F9D">
      <w:pPr>
        <w:spacing w:after="0" w:line="240" w:lineRule="auto"/>
        <w:jc w:val="both"/>
        <w:rPr>
          <w:rFonts w:ascii="Cambria" w:hAnsi="Cambria" w:cs="Arial"/>
          <w:b/>
        </w:rPr>
      </w:pPr>
      <w:r w:rsidRPr="00AF5EAF">
        <w:rPr>
          <w:rFonts w:ascii="Cambria" w:hAnsi="Cambria" w:cs="Arial"/>
          <w:b/>
        </w:rPr>
        <w:t>Kode Matakuliah</w:t>
      </w:r>
      <w:r w:rsidRPr="00AF5EAF">
        <w:rPr>
          <w:rFonts w:ascii="Cambria" w:hAnsi="Cambria" w:cs="Arial"/>
          <w:b/>
        </w:rPr>
        <w:tab/>
        <w:t>:</w:t>
      </w:r>
      <w:r w:rsidR="00C23FBD">
        <w:rPr>
          <w:rFonts w:ascii="Cambria" w:hAnsi="Cambria" w:cs="Arial"/>
          <w:b/>
        </w:rPr>
        <w:t xml:space="preserve"> </w:t>
      </w:r>
      <w:r w:rsidR="002A45E9" w:rsidRPr="003F03EF">
        <w:rPr>
          <w:rFonts w:ascii="Cambria" w:hAnsi="Cambria" w:cs="Arial"/>
          <w:b/>
        </w:rPr>
        <w:t>TSI221</w:t>
      </w:r>
      <w:bookmarkStart w:id="0" w:name="_GoBack"/>
      <w:bookmarkEnd w:id="0"/>
    </w:p>
    <w:p w:rsidR="00AA7D61" w:rsidRDefault="00082B87" w:rsidP="00CE1F9D">
      <w:pPr>
        <w:spacing w:after="0" w:line="240" w:lineRule="auto"/>
        <w:jc w:val="both"/>
        <w:rPr>
          <w:rFonts w:ascii="Cambria" w:hAnsi="Cambria" w:cs="Arial"/>
          <w:b/>
        </w:rPr>
      </w:pPr>
      <w:r w:rsidRPr="00AF5EAF">
        <w:rPr>
          <w:rFonts w:ascii="Cambria" w:hAnsi="Cambria" w:cs="Arial"/>
          <w:b/>
        </w:rPr>
        <w:t>Nama Matakuliah</w:t>
      </w:r>
      <w:r w:rsidRPr="00AF5EAF">
        <w:rPr>
          <w:rFonts w:ascii="Cambria" w:hAnsi="Cambria" w:cs="Arial"/>
          <w:b/>
        </w:rPr>
        <w:tab/>
        <w:t>:</w:t>
      </w:r>
      <w:r>
        <w:rPr>
          <w:rFonts w:ascii="Cambria" w:hAnsi="Cambria" w:cs="Arial"/>
          <w:b/>
        </w:rPr>
        <w:t xml:space="preserve"> </w:t>
      </w:r>
      <w:r w:rsidR="00922AE4">
        <w:rPr>
          <w:rFonts w:ascii="Cambria" w:hAnsi="Cambria" w:cs="Arial"/>
          <w:b/>
        </w:rPr>
        <w:t>Konsep Sistem Informasi  Lanjut</w:t>
      </w:r>
    </w:p>
    <w:p w:rsidR="001456CF" w:rsidRPr="00AA7D61" w:rsidRDefault="001456CF" w:rsidP="00CE1F9D">
      <w:pPr>
        <w:spacing w:after="0" w:line="240" w:lineRule="auto"/>
        <w:jc w:val="both"/>
        <w:rPr>
          <w:rFonts w:ascii="Cambria" w:hAnsi="Cambria" w:cs="Arial"/>
          <w:b/>
          <w:lang w:val="en-US"/>
        </w:rPr>
      </w:pPr>
    </w:p>
    <w:p w:rsidR="00D4431B" w:rsidRPr="00AF5EAF" w:rsidRDefault="00082B87" w:rsidP="00D4431B">
      <w:pPr>
        <w:spacing w:after="0" w:line="240" w:lineRule="auto"/>
        <w:jc w:val="both"/>
        <w:rPr>
          <w:rFonts w:ascii="Cambria" w:hAnsi="Cambria" w:cs="Arial"/>
          <w:b/>
        </w:rPr>
      </w:pPr>
      <w:r w:rsidRPr="00AF5EAF">
        <w:rPr>
          <w:rFonts w:ascii="Cambria" w:hAnsi="Cambria" w:cs="Arial"/>
          <w:b/>
        </w:rPr>
        <w:t>Deskripsi</w:t>
      </w:r>
      <w:r w:rsidRPr="00AF5EAF">
        <w:rPr>
          <w:rFonts w:ascii="Cambria" w:hAnsi="Cambria" w:cs="Arial"/>
          <w:b/>
        </w:rPr>
        <w:tab/>
      </w:r>
      <w:r w:rsidRPr="00AF5EAF">
        <w:rPr>
          <w:rFonts w:ascii="Cambria" w:hAnsi="Cambria" w:cs="Arial"/>
          <w:b/>
        </w:rPr>
        <w:tab/>
        <w:t>:</w:t>
      </w:r>
      <w:r>
        <w:rPr>
          <w:rFonts w:ascii="Cambria" w:hAnsi="Cambria" w:cs="Arial"/>
          <w:b/>
        </w:rPr>
        <w:t xml:space="preserve"> </w:t>
      </w:r>
      <w:r w:rsidR="00A43FC6" w:rsidRPr="00D939C9">
        <w:rPr>
          <w:rFonts w:ascii="Cambria" w:hAnsi="Cambria" w:cs="Arial"/>
        </w:rPr>
        <w:t xml:space="preserve">Perkuliahan </w:t>
      </w:r>
      <w:r w:rsidR="00A43FC6">
        <w:rPr>
          <w:rFonts w:ascii="Cambria" w:hAnsi="Cambria" w:cs="Arial"/>
        </w:rPr>
        <w:t xml:space="preserve">membahas </w:t>
      </w:r>
      <w:r w:rsidR="00A43FC6" w:rsidRPr="00D939C9">
        <w:rPr>
          <w:rFonts w:ascii="Cambria" w:hAnsi="Cambria" w:cs="Arial"/>
        </w:rPr>
        <w:t>pengetahuan tentang berbagai aspek yang berkaitan dengan sistem informasi. Selanjutnya mahasiswa akan dibekali dengan pengetahuan tentang bagaimana mengembangkan Sistem Informasi pada Korporasi yang meliputi berbagai model yak SCM, ERP dan CRM. Setelah memahami dan mampu menerapkan materi pokok tersebut, mahasiswa akan dibekali dengan pengetahuan tentang perencanaan strategi sistem informasi. Sebagai penutup perkuliahan akan diisi dengan bekal berupa kemampuan mahasiswa dalam pembuatan suatu proyek pengembangan sistem informasi korporasi.</w:t>
      </w:r>
    </w:p>
    <w:p w:rsidR="0019650B" w:rsidRPr="00AF5EAF" w:rsidRDefault="0019650B" w:rsidP="00CE1F9D">
      <w:pPr>
        <w:spacing w:after="0" w:line="240" w:lineRule="auto"/>
        <w:jc w:val="both"/>
        <w:rPr>
          <w:rFonts w:ascii="Cambria" w:hAnsi="Cambria" w:cs="Arial"/>
        </w:rPr>
      </w:pPr>
    </w:p>
    <w:tbl>
      <w:tblPr>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980"/>
        <w:gridCol w:w="2430"/>
        <w:gridCol w:w="3363"/>
        <w:gridCol w:w="1945"/>
        <w:gridCol w:w="1984"/>
        <w:gridCol w:w="1418"/>
      </w:tblGrid>
      <w:tr w:rsidR="001D6AA0" w:rsidRPr="00D07797" w:rsidTr="00D07797">
        <w:tc>
          <w:tcPr>
            <w:tcW w:w="1548" w:type="dxa"/>
            <w:shd w:val="clear" w:color="auto" w:fill="C6D9F1"/>
          </w:tcPr>
          <w:p w:rsidR="001D6AA0" w:rsidRPr="00D07797" w:rsidRDefault="001D6AA0" w:rsidP="00D07797">
            <w:pPr>
              <w:spacing w:after="0" w:line="240" w:lineRule="auto"/>
              <w:jc w:val="center"/>
              <w:rPr>
                <w:rFonts w:ascii="Cambria" w:hAnsi="Cambria" w:cs="Arial"/>
                <w:b/>
              </w:rPr>
            </w:pPr>
            <w:r w:rsidRPr="00D07797">
              <w:rPr>
                <w:rFonts w:ascii="Cambria" w:hAnsi="Cambria" w:cs="Arial"/>
                <w:b/>
                <w:lang w:val="en-US"/>
              </w:rPr>
              <w:t>PERTEMUAN</w:t>
            </w:r>
            <w:r w:rsidRPr="00D07797">
              <w:rPr>
                <w:rFonts w:ascii="Cambria" w:hAnsi="Cambria" w:cs="Arial"/>
                <w:b/>
              </w:rPr>
              <w:t xml:space="preserve"> KE</w:t>
            </w:r>
          </w:p>
        </w:tc>
        <w:tc>
          <w:tcPr>
            <w:tcW w:w="1980" w:type="dxa"/>
            <w:shd w:val="clear" w:color="auto" w:fill="C6D9F1"/>
          </w:tcPr>
          <w:p w:rsidR="001D6AA0" w:rsidRPr="00D07797" w:rsidRDefault="001D6AA0" w:rsidP="00D07797">
            <w:pPr>
              <w:spacing w:after="0" w:line="240" w:lineRule="auto"/>
              <w:jc w:val="center"/>
              <w:rPr>
                <w:rFonts w:ascii="Cambria" w:hAnsi="Cambria" w:cs="Arial"/>
                <w:b/>
              </w:rPr>
            </w:pPr>
            <w:r w:rsidRPr="00D07797">
              <w:rPr>
                <w:rFonts w:ascii="Cambria" w:hAnsi="Cambria" w:cs="Arial"/>
                <w:b/>
              </w:rPr>
              <w:t>POKOK BAHASAN</w:t>
            </w:r>
          </w:p>
        </w:tc>
        <w:tc>
          <w:tcPr>
            <w:tcW w:w="2430" w:type="dxa"/>
            <w:shd w:val="clear" w:color="auto" w:fill="C6D9F1"/>
          </w:tcPr>
          <w:p w:rsidR="001D6AA0" w:rsidRPr="00D07797" w:rsidRDefault="001D6AA0" w:rsidP="00D07797">
            <w:pPr>
              <w:spacing w:after="0" w:line="240" w:lineRule="auto"/>
              <w:jc w:val="center"/>
              <w:rPr>
                <w:rFonts w:ascii="Cambria" w:hAnsi="Cambria" w:cs="Arial"/>
                <w:b/>
              </w:rPr>
            </w:pPr>
            <w:r w:rsidRPr="00D07797">
              <w:rPr>
                <w:rFonts w:ascii="Cambria" w:hAnsi="Cambria" w:cs="Arial"/>
                <w:b/>
              </w:rPr>
              <w:t xml:space="preserve">SUB </w:t>
            </w:r>
            <w:r w:rsidRPr="00D07797">
              <w:rPr>
                <w:rFonts w:ascii="Cambria" w:hAnsi="Cambria" w:cs="Arial"/>
                <w:b/>
                <w:lang w:val="en-US"/>
              </w:rPr>
              <w:t xml:space="preserve">POKOK </w:t>
            </w:r>
            <w:r w:rsidRPr="00D07797">
              <w:rPr>
                <w:rFonts w:ascii="Cambria" w:hAnsi="Cambria" w:cs="Arial"/>
                <w:b/>
              </w:rPr>
              <w:t>BAHASAN</w:t>
            </w:r>
          </w:p>
        </w:tc>
        <w:tc>
          <w:tcPr>
            <w:tcW w:w="3363" w:type="dxa"/>
            <w:shd w:val="clear" w:color="auto" w:fill="C6D9F1"/>
          </w:tcPr>
          <w:p w:rsidR="001D6AA0" w:rsidRPr="00D07797" w:rsidRDefault="001D6AA0" w:rsidP="00D07797">
            <w:pPr>
              <w:spacing w:after="0" w:line="240" w:lineRule="auto"/>
              <w:jc w:val="center"/>
              <w:rPr>
                <w:rFonts w:ascii="Cambria" w:hAnsi="Cambria" w:cs="Arial"/>
                <w:b/>
                <w:lang w:val="en-US"/>
              </w:rPr>
            </w:pPr>
            <w:r w:rsidRPr="00D07797">
              <w:rPr>
                <w:rFonts w:ascii="Cambria" w:hAnsi="Cambria" w:cs="Arial"/>
                <w:b/>
                <w:lang w:val="en-US"/>
              </w:rPr>
              <w:t>TUJUAN PEMBELAJARAN</w:t>
            </w:r>
          </w:p>
        </w:tc>
        <w:tc>
          <w:tcPr>
            <w:tcW w:w="1945" w:type="dxa"/>
            <w:shd w:val="clear" w:color="auto" w:fill="C6D9F1"/>
          </w:tcPr>
          <w:p w:rsidR="001D6AA0" w:rsidRPr="00D07797" w:rsidRDefault="001D6AA0" w:rsidP="00D07797">
            <w:pPr>
              <w:spacing w:after="0" w:line="240" w:lineRule="auto"/>
              <w:jc w:val="center"/>
              <w:rPr>
                <w:rFonts w:ascii="Cambria" w:hAnsi="Cambria" w:cs="Arial"/>
                <w:b/>
              </w:rPr>
            </w:pPr>
            <w:r w:rsidRPr="00D07797">
              <w:rPr>
                <w:rFonts w:ascii="Cambria" w:hAnsi="Cambria" w:cs="Arial"/>
                <w:b/>
              </w:rPr>
              <w:t>TEKNIK PEMBELAJARAN</w:t>
            </w:r>
          </w:p>
        </w:tc>
        <w:tc>
          <w:tcPr>
            <w:tcW w:w="1984" w:type="dxa"/>
            <w:shd w:val="clear" w:color="auto" w:fill="C6D9F1"/>
          </w:tcPr>
          <w:p w:rsidR="001D6AA0" w:rsidRPr="00D07797" w:rsidRDefault="001D6AA0" w:rsidP="00D07797">
            <w:pPr>
              <w:spacing w:after="0" w:line="240" w:lineRule="auto"/>
              <w:jc w:val="center"/>
              <w:rPr>
                <w:rFonts w:ascii="Cambria" w:hAnsi="Cambria" w:cs="Arial"/>
                <w:b/>
              </w:rPr>
            </w:pPr>
            <w:r w:rsidRPr="00D07797">
              <w:rPr>
                <w:rFonts w:ascii="Cambria" w:hAnsi="Cambria" w:cs="Arial"/>
                <w:b/>
              </w:rPr>
              <w:t>MEDIA PEMBELAJARAN</w:t>
            </w:r>
          </w:p>
        </w:tc>
        <w:tc>
          <w:tcPr>
            <w:tcW w:w="1418" w:type="dxa"/>
            <w:shd w:val="clear" w:color="auto" w:fill="C6D9F1"/>
          </w:tcPr>
          <w:p w:rsidR="001D6AA0" w:rsidRPr="00D07797" w:rsidRDefault="001D6AA0" w:rsidP="00D07797">
            <w:pPr>
              <w:spacing w:after="0" w:line="240" w:lineRule="auto"/>
              <w:jc w:val="center"/>
              <w:rPr>
                <w:rFonts w:ascii="Cambria" w:hAnsi="Cambria" w:cs="Arial"/>
                <w:b/>
              </w:rPr>
            </w:pPr>
            <w:r w:rsidRPr="00D07797">
              <w:rPr>
                <w:rFonts w:ascii="Cambria" w:hAnsi="Cambria" w:cs="Arial"/>
                <w:b/>
              </w:rPr>
              <w:t>NO. REFERENSI</w:t>
            </w:r>
          </w:p>
        </w:tc>
      </w:tr>
      <w:tr w:rsidR="00E464D9" w:rsidRPr="00216D49" w:rsidTr="00D07797">
        <w:tc>
          <w:tcPr>
            <w:tcW w:w="1548" w:type="dxa"/>
          </w:tcPr>
          <w:p w:rsidR="001D6AA0" w:rsidRPr="00216D49" w:rsidRDefault="005A7BA2" w:rsidP="00D07797">
            <w:pPr>
              <w:spacing w:after="0" w:line="240" w:lineRule="auto"/>
              <w:jc w:val="center"/>
              <w:rPr>
                <w:rFonts w:ascii="Cambria" w:hAnsi="Cambria" w:cs="Arial"/>
                <w:color w:val="000000"/>
              </w:rPr>
            </w:pPr>
            <w:r>
              <w:rPr>
                <w:rFonts w:ascii="Cambria" w:hAnsi="Cambria" w:cs="Arial"/>
                <w:color w:val="000000"/>
              </w:rPr>
              <w:t>1</w:t>
            </w:r>
          </w:p>
        </w:tc>
        <w:tc>
          <w:tcPr>
            <w:tcW w:w="1980" w:type="dxa"/>
          </w:tcPr>
          <w:p w:rsidR="001D6AA0" w:rsidRPr="00216D49" w:rsidRDefault="00D939C9" w:rsidP="00D07797">
            <w:pPr>
              <w:spacing w:after="0" w:line="240" w:lineRule="auto"/>
              <w:jc w:val="both"/>
              <w:rPr>
                <w:rFonts w:ascii="Cambria" w:hAnsi="Cambria" w:cs="Arial"/>
                <w:color w:val="000000"/>
              </w:rPr>
            </w:pPr>
            <w:r w:rsidRPr="00D939C9">
              <w:rPr>
                <w:rFonts w:ascii="Cambria" w:hAnsi="Cambria" w:cs="Arial"/>
                <w:color w:val="000000"/>
              </w:rPr>
              <w:t>Pendahuluan</w:t>
            </w:r>
          </w:p>
        </w:tc>
        <w:tc>
          <w:tcPr>
            <w:tcW w:w="2430" w:type="dxa"/>
          </w:tcPr>
          <w:p w:rsidR="00D939C9" w:rsidRPr="00D939C9" w:rsidRDefault="00D939C9" w:rsidP="00D939C9">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Ruang lingkup mata kuliah</w:t>
            </w:r>
          </w:p>
          <w:p w:rsidR="00D939C9" w:rsidRPr="00D939C9" w:rsidRDefault="00D939C9" w:rsidP="00D939C9">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Sasaran</w:t>
            </w:r>
          </w:p>
          <w:p w:rsidR="00D939C9" w:rsidRPr="00D939C9" w:rsidRDefault="00D939C9" w:rsidP="00D939C9">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Tujuan</w:t>
            </w:r>
          </w:p>
          <w:p w:rsidR="00FF0741" w:rsidRPr="00216D49" w:rsidRDefault="00D939C9" w:rsidP="00D939C9">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Sistem Informasi dalam Korporasi</w:t>
            </w:r>
          </w:p>
        </w:tc>
        <w:tc>
          <w:tcPr>
            <w:tcW w:w="3363" w:type="dxa"/>
          </w:tcPr>
          <w:p w:rsidR="00D939C9" w:rsidRDefault="00D939C9" w:rsidP="00D939C9">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Mahasiswa memahami Ruang lingkup, sasaran dan tujuan mempelajari mata kuliah ini .</w:t>
            </w:r>
          </w:p>
          <w:p w:rsidR="001D6AA0" w:rsidRPr="00216D49" w:rsidRDefault="00D939C9" w:rsidP="00D939C9">
            <w:pPr>
              <w:pStyle w:val="ListParagraph"/>
              <w:numPr>
                <w:ilvl w:val="0"/>
                <w:numId w:val="3"/>
              </w:numPr>
              <w:spacing w:after="0" w:line="240" w:lineRule="auto"/>
              <w:ind w:left="328"/>
              <w:jc w:val="both"/>
              <w:rPr>
                <w:rFonts w:ascii="Cambria" w:hAnsi="Cambria" w:cs="Arial"/>
                <w:color w:val="000000"/>
              </w:rPr>
            </w:pPr>
            <w:r w:rsidRPr="00D939C9">
              <w:rPr>
                <w:rFonts w:ascii="Cambria" w:hAnsi="Cambria" w:cs="Arial"/>
                <w:color w:val="000000"/>
              </w:rPr>
              <w:t>Mahasiswa mendapatkan gambaran secara global mengenai Sisem informasi dalam korporasi</w:t>
            </w:r>
          </w:p>
        </w:tc>
        <w:tc>
          <w:tcPr>
            <w:tcW w:w="1945" w:type="dxa"/>
          </w:tcPr>
          <w:p w:rsidR="001D6AA0" w:rsidRPr="00216D49" w:rsidRDefault="00D939C9" w:rsidP="00D07797">
            <w:pPr>
              <w:spacing w:after="0" w:line="240" w:lineRule="auto"/>
              <w:jc w:val="both"/>
              <w:rPr>
                <w:rFonts w:ascii="Cambria" w:hAnsi="Cambria" w:cs="Arial"/>
                <w:color w:val="000000"/>
              </w:rPr>
            </w:pPr>
            <w:r w:rsidRPr="00D939C9">
              <w:rPr>
                <w:rFonts w:ascii="Cambria" w:hAnsi="Cambria" w:cs="Arial"/>
                <w:color w:val="000000"/>
              </w:rPr>
              <w:t>Ceramah dan Diskusi</w:t>
            </w:r>
          </w:p>
        </w:tc>
        <w:tc>
          <w:tcPr>
            <w:tcW w:w="1984" w:type="dxa"/>
          </w:tcPr>
          <w:p w:rsidR="001D6AA0" w:rsidRPr="00216D49" w:rsidRDefault="007E7FB1" w:rsidP="00D07797">
            <w:pPr>
              <w:spacing w:after="0" w:line="240" w:lineRule="auto"/>
              <w:jc w:val="both"/>
              <w:rPr>
                <w:rFonts w:ascii="Cambria" w:hAnsi="Cambria" w:cs="Arial"/>
                <w:color w:val="000000"/>
              </w:rPr>
            </w:pPr>
            <w:r>
              <w:rPr>
                <w:rFonts w:ascii="Cambria" w:hAnsi="Cambria" w:cs="Arial"/>
                <w:color w:val="000000"/>
              </w:rPr>
              <w:t>Komputer &amp; LCD Proyektor</w:t>
            </w:r>
          </w:p>
        </w:tc>
        <w:tc>
          <w:tcPr>
            <w:tcW w:w="1418" w:type="dxa"/>
          </w:tcPr>
          <w:p w:rsidR="001D6AA0" w:rsidRPr="00216D49" w:rsidRDefault="00DA020C" w:rsidP="00D07797">
            <w:pPr>
              <w:spacing w:after="0" w:line="240" w:lineRule="auto"/>
              <w:jc w:val="both"/>
              <w:rPr>
                <w:rFonts w:ascii="Cambria" w:hAnsi="Cambria" w:cs="Arial"/>
                <w:color w:val="000000"/>
              </w:rPr>
            </w:pPr>
            <w:r>
              <w:rPr>
                <w:rFonts w:ascii="Cambria" w:hAnsi="Cambria" w:cs="Arial"/>
                <w:color w:val="000000"/>
              </w:rPr>
              <w:t>1</w:t>
            </w:r>
          </w:p>
        </w:tc>
      </w:tr>
      <w:tr w:rsidR="007E7FB1" w:rsidRPr="00216D49" w:rsidTr="00D07797">
        <w:tc>
          <w:tcPr>
            <w:tcW w:w="1548" w:type="dxa"/>
          </w:tcPr>
          <w:p w:rsidR="007E7FB1" w:rsidRPr="00216D49" w:rsidRDefault="007E7FB1" w:rsidP="007E7FB1">
            <w:pPr>
              <w:spacing w:after="0" w:line="240" w:lineRule="auto"/>
              <w:jc w:val="center"/>
              <w:rPr>
                <w:rFonts w:ascii="Cambria" w:hAnsi="Cambria" w:cs="Arial"/>
                <w:color w:val="000000"/>
              </w:rPr>
            </w:pPr>
            <w:r>
              <w:rPr>
                <w:rFonts w:ascii="Cambria" w:hAnsi="Cambria" w:cs="Arial"/>
                <w:color w:val="000000"/>
              </w:rPr>
              <w:t>2</w:t>
            </w:r>
          </w:p>
        </w:tc>
        <w:tc>
          <w:tcPr>
            <w:tcW w:w="1980"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t>Kebutuhan untuk Memban</w:t>
            </w:r>
            <w:r>
              <w:rPr>
                <w:rFonts w:ascii="Cambria" w:hAnsi="Cambria" w:cs="Arial"/>
                <w:color w:val="000000"/>
              </w:rPr>
              <w:t>gun Sistem Informasi Korporasi</w:t>
            </w:r>
          </w:p>
        </w:tc>
        <w:tc>
          <w:tcPr>
            <w:tcW w:w="2430" w:type="dxa"/>
          </w:tcPr>
          <w:p w:rsidR="007E7FB1" w:rsidRPr="00DA020C" w:rsidRDefault="007E7FB1" w:rsidP="007E7FB1">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 xml:space="preserve">Business role </w:t>
            </w:r>
          </w:p>
          <w:p w:rsidR="007E7FB1" w:rsidRPr="00DA020C" w:rsidRDefault="007E7FB1" w:rsidP="007E7FB1">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 xml:space="preserve">Nilai information </w:t>
            </w:r>
          </w:p>
          <w:p w:rsidR="007E7FB1" w:rsidRPr="00DA020C" w:rsidRDefault="007E7FB1" w:rsidP="007E7FB1">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 xml:space="preserve">Perubahan Bisnis  </w:t>
            </w:r>
          </w:p>
          <w:p w:rsidR="007E7FB1" w:rsidRPr="00DA020C" w:rsidRDefault="007E7FB1" w:rsidP="007E7FB1">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 xml:space="preserve">Teknologi Internet </w:t>
            </w:r>
          </w:p>
          <w:p w:rsidR="007E7FB1" w:rsidRPr="00DA020C" w:rsidRDefault="007E7FB1" w:rsidP="007E7FB1">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Strategi Bisnis</w:t>
            </w:r>
          </w:p>
          <w:p w:rsidR="007E7FB1" w:rsidRPr="00DA020C" w:rsidRDefault="007E7FB1" w:rsidP="007E7FB1">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Jenis-jenis SI Korporasi</w:t>
            </w:r>
          </w:p>
        </w:tc>
        <w:tc>
          <w:tcPr>
            <w:tcW w:w="3363" w:type="dxa"/>
          </w:tcPr>
          <w:p w:rsidR="007E7FB1" w:rsidRPr="00216D49" w:rsidRDefault="007E7FB1" w:rsidP="007E7FB1">
            <w:pPr>
              <w:pStyle w:val="ListParagraph"/>
              <w:numPr>
                <w:ilvl w:val="0"/>
                <w:numId w:val="3"/>
              </w:numPr>
              <w:spacing w:after="0" w:line="240" w:lineRule="auto"/>
              <w:ind w:left="328"/>
              <w:jc w:val="both"/>
              <w:rPr>
                <w:rFonts w:ascii="Cambria" w:hAnsi="Cambria" w:cs="Arial"/>
                <w:color w:val="000000"/>
              </w:rPr>
            </w:pPr>
            <w:r w:rsidRPr="00DA020C">
              <w:rPr>
                <w:rFonts w:ascii="Cambria" w:hAnsi="Cambria" w:cs="Arial"/>
                <w:color w:val="000000"/>
              </w:rPr>
              <w:t>Mahasiswa mampu memahami kebutuhan untuk membangun Sistem informasi pada Korporasi dan berbagai jenis SI Korporasi</w:t>
            </w:r>
          </w:p>
        </w:tc>
        <w:tc>
          <w:tcPr>
            <w:tcW w:w="1945"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t>Ceramah dan Diskusi</w:t>
            </w:r>
          </w:p>
        </w:tc>
        <w:tc>
          <w:tcPr>
            <w:tcW w:w="1984"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Komputer &amp; LCD Proyektor</w:t>
            </w:r>
          </w:p>
        </w:tc>
        <w:tc>
          <w:tcPr>
            <w:tcW w:w="1418"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1&amp;5</w:t>
            </w:r>
          </w:p>
        </w:tc>
      </w:tr>
      <w:tr w:rsidR="007E7FB1" w:rsidRPr="00216D49" w:rsidTr="00D07797">
        <w:tc>
          <w:tcPr>
            <w:tcW w:w="1548" w:type="dxa"/>
          </w:tcPr>
          <w:p w:rsidR="007E7FB1" w:rsidRPr="00216D49" w:rsidRDefault="007E7FB1" w:rsidP="007E7FB1">
            <w:pPr>
              <w:spacing w:after="0" w:line="240" w:lineRule="auto"/>
              <w:jc w:val="center"/>
              <w:rPr>
                <w:rFonts w:ascii="Cambria" w:hAnsi="Cambria" w:cs="Arial"/>
                <w:color w:val="000000"/>
              </w:rPr>
            </w:pPr>
            <w:r>
              <w:rPr>
                <w:rFonts w:ascii="Cambria" w:hAnsi="Cambria" w:cs="Arial"/>
                <w:color w:val="000000"/>
              </w:rPr>
              <w:lastRenderedPageBreak/>
              <w:t>3</w:t>
            </w:r>
          </w:p>
        </w:tc>
        <w:tc>
          <w:tcPr>
            <w:tcW w:w="1980"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t>Supply Chain Management (SCM) – Pendahuluan</w:t>
            </w:r>
          </w:p>
        </w:tc>
        <w:tc>
          <w:tcPr>
            <w:tcW w:w="2430" w:type="dxa"/>
          </w:tcPr>
          <w:p w:rsidR="007E7FB1" w:rsidRPr="00DA020C" w:rsidRDefault="007E7FB1" w:rsidP="007E7FB1">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Pemahaman SCM</w:t>
            </w:r>
          </w:p>
          <w:p w:rsidR="007E7FB1" w:rsidRPr="00DA020C" w:rsidRDefault="007E7FB1" w:rsidP="007E7FB1">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Fungsi Dasar SCM</w:t>
            </w:r>
          </w:p>
          <w:p w:rsidR="007E7FB1" w:rsidRPr="00DA020C" w:rsidRDefault="007E7FB1" w:rsidP="007E7FB1">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Karakter Sistem</w:t>
            </w:r>
          </w:p>
          <w:p w:rsidR="007E7FB1" w:rsidRPr="00DA020C" w:rsidRDefault="007E7FB1" w:rsidP="007E7FB1">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Arsitektur Pengembangan SCM</w:t>
            </w:r>
          </w:p>
          <w:p w:rsidR="007E7FB1" w:rsidRDefault="007E7FB1" w:rsidP="007E7FB1">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 xml:space="preserve">Tantangan SCM  </w:t>
            </w:r>
          </w:p>
          <w:p w:rsidR="007E7FB1" w:rsidRDefault="007E7FB1" w:rsidP="007E7FB1">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Peran Internet dalam SCM</w:t>
            </w:r>
          </w:p>
          <w:p w:rsidR="007E7FB1" w:rsidRDefault="007E7FB1" w:rsidP="007E7FB1">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Penggunaan agent pada SCM</w:t>
            </w:r>
          </w:p>
          <w:p w:rsidR="007E7FB1" w:rsidRPr="00DA020C" w:rsidRDefault="007E7FB1" w:rsidP="007E7FB1">
            <w:pPr>
              <w:pStyle w:val="ListParagraph"/>
              <w:numPr>
                <w:ilvl w:val="0"/>
                <w:numId w:val="6"/>
              </w:numPr>
              <w:spacing w:after="0" w:line="240" w:lineRule="auto"/>
              <w:ind w:left="328"/>
              <w:jc w:val="both"/>
              <w:rPr>
                <w:rFonts w:ascii="Cambria" w:hAnsi="Cambria" w:cs="Arial"/>
                <w:color w:val="000000"/>
              </w:rPr>
            </w:pPr>
            <w:r w:rsidRPr="00DA020C">
              <w:rPr>
                <w:rFonts w:ascii="Cambria" w:hAnsi="Cambria" w:cs="Arial"/>
                <w:color w:val="000000"/>
              </w:rPr>
              <w:t>Implementasi &amp; Evaluasi SCM Enterprise</w:t>
            </w:r>
          </w:p>
        </w:tc>
        <w:tc>
          <w:tcPr>
            <w:tcW w:w="3363" w:type="dxa"/>
          </w:tcPr>
          <w:p w:rsidR="007E7FB1" w:rsidRPr="005A7BA2" w:rsidRDefault="007E7FB1" w:rsidP="007E7FB1">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Untuk memberikan gambaran umum tentang konsep-konsep, metode dan alat dasar dalam SCM.</w:t>
            </w:r>
          </w:p>
          <w:p w:rsidR="007E7FB1" w:rsidRPr="005A7BA2" w:rsidRDefault="007E7FB1" w:rsidP="007E7FB1">
            <w:pPr>
              <w:pStyle w:val="ListParagraph"/>
              <w:numPr>
                <w:ilvl w:val="0"/>
                <w:numId w:val="6"/>
              </w:numPr>
              <w:spacing w:after="0" w:line="240" w:lineRule="auto"/>
              <w:ind w:left="328"/>
              <w:jc w:val="both"/>
              <w:rPr>
                <w:rFonts w:ascii="Arial" w:hAnsi="Arial" w:cs="Arial"/>
                <w:color w:val="000000"/>
              </w:rPr>
            </w:pPr>
            <w:r w:rsidRPr="005A7BA2">
              <w:rPr>
                <w:rFonts w:ascii="Cambria" w:hAnsi="Cambria" w:cs="Arial"/>
                <w:color w:val="000000"/>
              </w:rPr>
              <w:t>Untuk memberikan pemahaman tentang aplikasi sistem dan teknologi informasi dalam mendukung SCM</w:t>
            </w:r>
          </w:p>
        </w:tc>
        <w:tc>
          <w:tcPr>
            <w:tcW w:w="1945"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t>Ceramah dan Diskusi</w:t>
            </w:r>
          </w:p>
        </w:tc>
        <w:tc>
          <w:tcPr>
            <w:tcW w:w="1984"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Komputer &amp; LCD Proyektor</w:t>
            </w:r>
          </w:p>
        </w:tc>
        <w:tc>
          <w:tcPr>
            <w:tcW w:w="1418"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6</w:t>
            </w:r>
          </w:p>
        </w:tc>
      </w:tr>
      <w:tr w:rsidR="007E7FB1" w:rsidRPr="00216D49" w:rsidTr="00D07797">
        <w:tc>
          <w:tcPr>
            <w:tcW w:w="1548" w:type="dxa"/>
          </w:tcPr>
          <w:p w:rsidR="007E7FB1" w:rsidRPr="00216D49" w:rsidRDefault="007E7FB1" w:rsidP="007E7FB1">
            <w:pPr>
              <w:spacing w:after="0" w:line="240" w:lineRule="auto"/>
              <w:jc w:val="center"/>
              <w:rPr>
                <w:rFonts w:ascii="Cambria" w:hAnsi="Cambria" w:cs="Arial"/>
                <w:color w:val="000000"/>
              </w:rPr>
            </w:pPr>
            <w:r>
              <w:rPr>
                <w:rFonts w:ascii="Cambria" w:hAnsi="Cambria" w:cs="Arial"/>
                <w:color w:val="000000"/>
              </w:rPr>
              <w:t>4</w:t>
            </w:r>
          </w:p>
        </w:tc>
        <w:tc>
          <w:tcPr>
            <w:tcW w:w="1980" w:type="dxa"/>
          </w:tcPr>
          <w:p w:rsidR="007E7FB1" w:rsidRPr="005A7BA2" w:rsidRDefault="007E7FB1" w:rsidP="007E7FB1">
            <w:pPr>
              <w:spacing w:after="0" w:line="240" w:lineRule="auto"/>
              <w:jc w:val="both"/>
              <w:rPr>
                <w:rFonts w:ascii="Cambria" w:hAnsi="Cambria" w:cs="Arial"/>
                <w:color w:val="000000"/>
              </w:rPr>
            </w:pPr>
            <w:r w:rsidRPr="005A7BA2">
              <w:rPr>
                <w:rFonts w:ascii="Cambria" w:hAnsi="Cambria" w:cs="Arial"/>
                <w:color w:val="000000"/>
              </w:rPr>
              <w:t xml:space="preserve">Supply Chain Management (SCM) – Teknologi Informasi dalam Suatu Supply </w:t>
            </w:r>
          </w:p>
          <w:p w:rsidR="007E7FB1" w:rsidRPr="00216D49" w:rsidRDefault="007E7FB1" w:rsidP="007E7FB1">
            <w:pPr>
              <w:spacing w:after="0" w:line="240" w:lineRule="auto"/>
              <w:jc w:val="both"/>
              <w:rPr>
                <w:rFonts w:ascii="Cambria" w:hAnsi="Cambria" w:cs="Arial"/>
                <w:color w:val="000000"/>
              </w:rPr>
            </w:pPr>
            <w:r w:rsidRPr="005A7BA2">
              <w:rPr>
                <w:rFonts w:ascii="Cambria" w:hAnsi="Cambria" w:cs="Arial"/>
                <w:color w:val="000000"/>
              </w:rPr>
              <w:t>Chain</w:t>
            </w:r>
          </w:p>
        </w:tc>
        <w:tc>
          <w:tcPr>
            <w:tcW w:w="2430" w:type="dxa"/>
          </w:tcPr>
          <w:p w:rsidR="007E7FB1" w:rsidRPr="005A7BA2" w:rsidRDefault="007E7FB1" w:rsidP="007E7FB1">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Peran teknologi informasi dalam suatu supply  chain</w:t>
            </w:r>
          </w:p>
          <w:p w:rsidR="007E7FB1" w:rsidRPr="005A7BA2" w:rsidRDefault="007E7FB1" w:rsidP="007E7FB1">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 xml:space="preserve"> Pentingnya informasi dalam supply chain</w:t>
            </w:r>
          </w:p>
          <w:p w:rsidR="007E7FB1" w:rsidRPr="005A7BA2" w:rsidRDefault="007E7FB1" w:rsidP="007E7FB1">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Penggunaan informasi dalam suatu supply chain</w:t>
            </w:r>
          </w:p>
          <w:p w:rsidR="007E7FB1" w:rsidRPr="005A7BA2" w:rsidRDefault="007E7FB1" w:rsidP="007E7FB1">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 xml:space="preserve">Information Technology: The Information Enabler </w:t>
            </w:r>
          </w:p>
          <w:p w:rsidR="007E7FB1" w:rsidRPr="005A7BA2" w:rsidRDefault="007E7FB1" w:rsidP="007E7FB1">
            <w:pPr>
              <w:pStyle w:val="ListParagraph"/>
              <w:numPr>
                <w:ilvl w:val="0"/>
                <w:numId w:val="6"/>
              </w:numPr>
              <w:spacing w:after="0" w:line="240" w:lineRule="auto"/>
              <w:ind w:left="328"/>
              <w:jc w:val="both"/>
              <w:rPr>
                <w:rFonts w:ascii="Cambria" w:hAnsi="Cambria" w:cs="Arial"/>
                <w:color w:val="000000"/>
              </w:rPr>
            </w:pPr>
            <w:r w:rsidRPr="005A7BA2">
              <w:rPr>
                <w:rFonts w:ascii="Cambria" w:hAnsi="Cambria" w:cs="Arial"/>
                <w:color w:val="000000"/>
              </w:rPr>
              <w:t xml:space="preserve">Teknologi informasi Supply Chain dalam praktek </w:t>
            </w:r>
          </w:p>
        </w:tc>
        <w:tc>
          <w:tcPr>
            <w:tcW w:w="3363" w:type="dxa"/>
          </w:tcPr>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Memahami pentingnya informasi dan teknologi informasi dalam suatu supply chain</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Mengetahui bagaimana masing-masing supply chain driver menggunakan informasi dan</w:t>
            </w:r>
          </w:p>
        </w:tc>
        <w:tc>
          <w:tcPr>
            <w:tcW w:w="1945"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t>Ceramah dan Diskusi</w:t>
            </w:r>
          </w:p>
        </w:tc>
        <w:tc>
          <w:tcPr>
            <w:tcW w:w="1984"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Komputer &amp; LCD Proyektor</w:t>
            </w:r>
          </w:p>
        </w:tc>
        <w:tc>
          <w:tcPr>
            <w:tcW w:w="1418"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6</w:t>
            </w:r>
          </w:p>
        </w:tc>
      </w:tr>
      <w:tr w:rsidR="007E7FB1" w:rsidRPr="00216D49" w:rsidTr="00D07797">
        <w:tc>
          <w:tcPr>
            <w:tcW w:w="1548" w:type="dxa"/>
          </w:tcPr>
          <w:p w:rsidR="007E7FB1" w:rsidRPr="00216D49" w:rsidRDefault="007E7FB1" w:rsidP="007E7FB1">
            <w:pPr>
              <w:spacing w:after="0" w:line="240" w:lineRule="auto"/>
              <w:jc w:val="center"/>
              <w:rPr>
                <w:rFonts w:ascii="Cambria" w:hAnsi="Cambria" w:cs="Arial"/>
                <w:color w:val="000000"/>
              </w:rPr>
            </w:pPr>
            <w:r>
              <w:rPr>
                <w:rFonts w:ascii="Cambria" w:hAnsi="Cambria" w:cs="Arial"/>
                <w:color w:val="000000"/>
              </w:rPr>
              <w:t>5</w:t>
            </w:r>
          </w:p>
        </w:tc>
        <w:tc>
          <w:tcPr>
            <w:tcW w:w="1980" w:type="dxa"/>
          </w:tcPr>
          <w:p w:rsidR="007E7FB1" w:rsidRPr="00216D49" w:rsidRDefault="007E7FB1" w:rsidP="007E7FB1">
            <w:pPr>
              <w:spacing w:after="0" w:line="240" w:lineRule="auto"/>
              <w:jc w:val="both"/>
              <w:rPr>
                <w:rFonts w:ascii="Cambria" w:hAnsi="Cambria" w:cs="Arial"/>
                <w:color w:val="000000"/>
              </w:rPr>
            </w:pPr>
            <w:r w:rsidRPr="00B727ED">
              <w:rPr>
                <w:rFonts w:ascii="Cambria" w:hAnsi="Cambria" w:cs="Arial"/>
                <w:color w:val="000000"/>
              </w:rPr>
              <w:t>Supply Chain Management (SCM) – E-</w:t>
            </w:r>
            <w:r w:rsidRPr="00B727ED">
              <w:rPr>
                <w:rFonts w:ascii="Cambria" w:hAnsi="Cambria" w:cs="Arial"/>
                <w:color w:val="000000"/>
              </w:rPr>
              <w:lastRenderedPageBreak/>
              <w:t>Business dan Supply Chain</w:t>
            </w:r>
          </w:p>
        </w:tc>
        <w:tc>
          <w:tcPr>
            <w:tcW w:w="2430" w:type="dxa"/>
          </w:tcPr>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lastRenderedPageBreak/>
              <w:t>Peran e-bisnis dalam supply chain</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lastRenderedPageBreak/>
              <w:t>Dampak dari E-bisnis pada kinerja supply chain</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Nilai E-business dalam industri yang berbeda</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Pengaturan e-business dalam praktek</w:t>
            </w:r>
          </w:p>
        </w:tc>
        <w:tc>
          <w:tcPr>
            <w:tcW w:w="3363" w:type="dxa"/>
          </w:tcPr>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lastRenderedPageBreak/>
              <w:t>mengidentifikasi peran e-bisnis pada supply chain</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lastRenderedPageBreak/>
              <w:t>mengevaluasi dampak pengaturan e-bisnis dalam pendapatan untuk supply chain</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mengevaluasi dampak pengaturan e-bisnis pada biaya untuk supply chain</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mengidentifikasi faktor-faktor yang mempengaruhi nilai e-bisnis dalam supply chain</w:t>
            </w:r>
          </w:p>
        </w:tc>
        <w:tc>
          <w:tcPr>
            <w:tcW w:w="1945"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lastRenderedPageBreak/>
              <w:t>Ceramah dan Diskusi</w:t>
            </w:r>
          </w:p>
        </w:tc>
        <w:tc>
          <w:tcPr>
            <w:tcW w:w="1984"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Komputer &amp; LCD Proyektor</w:t>
            </w:r>
          </w:p>
        </w:tc>
        <w:tc>
          <w:tcPr>
            <w:tcW w:w="1418"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6</w:t>
            </w:r>
          </w:p>
        </w:tc>
      </w:tr>
      <w:tr w:rsidR="007E7FB1" w:rsidRPr="00216D49" w:rsidTr="00D07797">
        <w:tc>
          <w:tcPr>
            <w:tcW w:w="1548" w:type="dxa"/>
          </w:tcPr>
          <w:p w:rsidR="007E7FB1" w:rsidRPr="00216D49" w:rsidRDefault="007E7FB1" w:rsidP="007E7FB1">
            <w:pPr>
              <w:spacing w:after="0" w:line="240" w:lineRule="auto"/>
              <w:jc w:val="center"/>
              <w:rPr>
                <w:rFonts w:ascii="Cambria" w:hAnsi="Cambria" w:cs="Arial"/>
                <w:color w:val="000000"/>
              </w:rPr>
            </w:pPr>
            <w:r>
              <w:rPr>
                <w:rFonts w:ascii="Cambria" w:hAnsi="Cambria" w:cs="Arial"/>
                <w:color w:val="000000"/>
              </w:rPr>
              <w:t>6,7</w:t>
            </w:r>
          </w:p>
        </w:tc>
        <w:tc>
          <w:tcPr>
            <w:tcW w:w="1980" w:type="dxa"/>
          </w:tcPr>
          <w:p w:rsidR="007E7FB1" w:rsidRPr="00216D49" w:rsidRDefault="007E7FB1" w:rsidP="007E7FB1">
            <w:pPr>
              <w:spacing w:after="0" w:line="240" w:lineRule="auto"/>
              <w:jc w:val="both"/>
              <w:rPr>
                <w:rFonts w:ascii="Cambria" w:hAnsi="Cambria" w:cs="Arial"/>
                <w:color w:val="000000"/>
              </w:rPr>
            </w:pPr>
            <w:r w:rsidRPr="00B727ED">
              <w:rPr>
                <w:rFonts w:ascii="Cambria" w:hAnsi="Cambria" w:cs="Arial"/>
                <w:color w:val="000000"/>
              </w:rPr>
              <w:t>Enterprise Resource Planning (ERP)</w:t>
            </w:r>
          </w:p>
        </w:tc>
        <w:tc>
          <w:tcPr>
            <w:tcW w:w="2430" w:type="dxa"/>
          </w:tcPr>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Pemahaman ERP</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Karakter Sistem</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Arsitektur Pengembangan ERP</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Penggunaan agent pada ERP</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Implementasi &amp; Evaluasi ERP</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Perangkat Lunak ERP</w:t>
            </w:r>
          </w:p>
        </w:tc>
        <w:tc>
          <w:tcPr>
            <w:tcW w:w="3363" w:type="dxa"/>
          </w:tcPr>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Mahasiswa dapat memahami definisi ERP, karakter sistem ERP dan arsitektur ERP</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Mahasiswa mengetahui pemakaian agent pada proyek ERP</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Mahasiswa mengetahui cara implementasi dan evaluasi ERP serta perangkat lunak dari ERP itu sendiri</w:t>
            </w:r>
          </w:p>
        </w:tc>
        <w:tc>
          <w:tcPr>
            <w:tcW w:w="1945"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t>Ceramah dan Diskusi</w:t>
            </w:r>
          </w:p>
        </w:tc>
        <w:tc>
          <w:tcPr>
            <w:tcW w:w="1984"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Komputer &amp; LCD Proyektor</w:t>
            </w:r>
          </w:p>
        </w:tc>
        <w:tc>
          <w:tcPr>
            <w:tcW w:w="1418"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3 &amp; 7</w:t>
            </w:r>
          </w:p>
        </w:tc>
      </w:tr>
      <w:tr w:rsidR="007E7FB1" w:rsidRPr="00216D49" w:rsidTr="00D07797">
        <w:tc>
          <w:tcPr>
            <w:tcW w:w="1548" w:type="dxa"/>
          </w:tcPr>
          <w:p w:rsidR="007E7FB1" w:rsidRDefault="007E7FB1" w:rsidP="007E7FB1">
            <w:pPr>
              <w:spacing w:after="0" w:line="240" w:lineRule="auto"/>
              <w:jc w:val="center"/>
              <w:rPr>
                <w:rFonts w:ascii="Cambria" w:hAnsi="Cambria" w:cs="Arial"/>
                <w:color w:val="000000"/>
              </w:rPr>
            </w:pPr>
            <w:r>
              <w:rPr>
                <w:rFonts w:ascii="Cambria" w:hAnsi="Cambria" w:cs="Arial"/>
                <w:color w:val="000000"/>
              </w:rPr>
              <w:t>8</w:t>
            </w:r>
          </w:p>
        </w:tc>
        <w:tc>
          <w:tcPr>
            <w:tcW w:w="1980" w:type="dxa"/>
          </w:tcPr>
          <w:p w:rsidR="007E7FB1" w:rsidRPr="00B727ED" w:rsidRDefault="007E7FB1" w:rsidP="007E7FB1">
            <w:pPr>
              <w:spacing w:after="0" w:line="240" w:lineRule="auto"/>
              <w:jc w:val="both"/>
              <w:rPr>
                <w:rFonts w:ascii="Cambria" w:hAnsi="Cambria" w:cs="Arial"/>
                <w:color w:val="000000"/>
              </w:rPr>
            </w:pPr>
            <w:r>
              <w:rPr>
                <w:rFonts w:ascii="Cambria" w:hAnsi="Cambria" w:cs="Arial"/>
                <w:color w:val="000000"/>
              </w:rPr>
              <w:t>UTS</w:t>
            </w:r>
          </w:p>
        </w:tc>
        <w:tc>
          <w:tcPr>
            <w:tcW w:w="2430" w:type="dxa"/>
          </w:tcPr>
          <w:p w:rsidR="007E7FB1" w:rsidRPr="00B727ED" w:rsidRDefault="007E7FB1" w:rsidP="007E7FB1">
            <w:pPr>
              <w:pStyle w:val="ListParagraph"/>
              <w:spacing w:after="0" w:line="240" w:lineRule="auto"/>
              <w:ind w:left="328"/>
              <w:jc w:val="both"/>
              <w:rPr>
                <w:rFonts w:ascii="Cambria" w:hAnsi="Cambria" w:cs="Arial"/>
                <w:color w:val="000000"/>
              </w:rPr>
            </w:pPr>
          </w:p>
        </w:tc>
        <w:tc>
          <w:tcPr>
            <w:tcW w:w="3363" w:type="dxa"/>
          </w:tcPr>
          <w:p w:rsidR="007E7FB1" w:rsidRPr="00B727ED" w:rsidRDefault="007E7FB1" w:rsidP="007E7FB1">
            <w:pPr>
              <w:pStyle w:val="ListParagraph"/>
              <w:spacing w:after="0" w:line="240" w:lineRule="auto"/>
              <w:ind w:left="328"/>
              <w:jc w:val="both"/>
              <w:rPr>
                <w:rFonts w:ascii="Cambria" w:hAnsi="Cambria" w:cs="Arial"/>
                <w:color w:val="000000"/>
              </w:rPr>
            </w:pPr>
          </w:p>
        </w:tc>
        <w:tc>
          <w:tcPr>
            <w:tcW w:w="1945" w:type="dxa"/>
          </w:tcPr>
          <w:p w:rsidR="007E7FB1" w:rsidRPr="00D939C9" w:rsidRDefault="007E7FB1" w:rsidP="007E7FB1">
            <w:pPr>
              <w:spacing w:after="0" w:line="240" w:lineRule="auto"/>
              <w:jc w:val="both"/>
              <w:rPr>
                <w:rFonts w:ascii="Cambria" w:hAnsi="Cambria" w:cs="Arial"/>
                <w:color w:val="000000"/>
              </w:rPr>
            </w:pPr>
          </w:p>
        </w:tc>
        <w:tc>
          <w:tcPr>
            <w:tcW w:w="1984" w:type="dxa"/>
          </w:tcPr>
          <w:p w:rsidR="007E7FB1" w:rsidRDefault="007E7FB1" w:rsidP="007E7FB1">
            <w:pPr>
              <w:spacing w:after="0" w:line="240" w:lineRule="auto"/>
              <w:jc w:val="both"/>
              <w:rPr>
                <w:rFonts w:ascii="Cambria" w:hAnsi="Cambria" w:cs="Arial"/>
                <w:color w:val="000000"/>
              </w:rPr>
            </w:pPr>
          </w:p>
        </w:tc>
        <w:tc>
          <w:tcPr>
            <w:tcW w:w="1418" w:type="dxa"/>
          </w:tcPr>
          <w:p w:rsidR="007E7FB1" w:rsidRDefault="007E7FB1" w:rsidP="007E7FB1">
            <w:pPr>
              <w:spacing w:after="0" w:line="240" w:lineRule="auto"/>
              <w:jc w:val="both"/>
              <w:rPr>
                <w:rFonts w:ascii="Cambria" w:hAnsi="Cambria" w:cs="Arial"/>
                <w:color w:val="000000"/>
              </w:rPr>
            </w:pPr>
          </w:p>
        </w:tc>
      </w:tr>
      <w:tr w:rsidR="007E7FB1" w:rsidRPr="00216D49" w:rsidTr="00D07797">
        <w:tc>
          <w:tcPr>
            <w:tcW w:w="1548" w:type="dxa"/>
          </w:tcPr>
          <w:p w:rsidR="007E7FB1" w:rsidRPr="00216D49" w:rsidRDefault="007E7FB1" w:rsidP="007E7FB1">
            <w:pPr>
              <w:spacing w:after="0" w:line="240" w:lineRule="auto"/>
              <w:jc w:val="center"/>
              <w:rPr>
                <w:rFonts w:ascii="Cambria" w:hAnsi="Cambria" w:cs="Arial"/>
                <w:color w:val="000000"/>
              </w:rPr>
            </w:pPr>
            <w:r>
              <w:rPr>
                <w:rFonts w:ascii="Cambria" w:hAnsi="Cambria" w:cs="Arial"/>
                <w:color w:val="000000"/>
              </w:rPr>
              <w:t>9</w:t>
            </w:r>
          </w:p>
        </w:tc>
        <w:tc>
          <w:tcPr>
            <w:tcW w:w="1980" w:type="dxa"/>
          </w:tcPr>
          <w:p w:rsidR="007E7FB1" w:rsidRPr="00216D49" w:rsidRDefault="007E7FB1" w:rsidP="007E7FB1">
            <w:pPr>
              <w:spacing w:after="0" w:line="240" w:lineRule="auto"/>
              <w:jc w:val="both"/>
              <w:rPr>
                <w:rFonts w:ascii="Cambria" w:hAnsi="Cambria" w:cs="Arial"/>
                <w:color w:val="000000"/>
              </w:rPr>
            </w:pPr>
            <w:r w:rsidRPr="00B727ED">
              <w:rPr>
                <w:rFonts w:ascii="Cambria" w:hAnsi="Cambria" w:cs="Arial"/>
                <w:color w:val="000000"/>
              </w:rPr>
              <w:t>Customer Relationship Management (CRM) - 1</w:t>
            </w:r>
          </w:p>
        </w:tc>
        <w:tc>
          <w:tcPr>
            <w:tcW w:w="2430" w:type="dxa"/>
          </w:tcPr>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Pemahaman CRM</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Dasar CRM</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Arsitektur CRM</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Aspek Teknik dari CRM</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 xml:space="preserve">Pengaruh internet terhadap CRM </w:t>
            </w:r>
          </w:p>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Potensi CRM</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Fungsi CRM</w:t>
            </w:r>
          </w:p>
        </w:tc>
        <w:tc>
          <w:tcPr>
            <w:tcW w:w="3363" w:type="dxa"/>
          </w:tcPr>
          <w:p w:rsidR="007E7FB1" w:rsidRPr="00B727ED"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 xml:space="preserve">Memahami teknologi, termasuk pengorbanan mereka, yang dapat digunakan untuk melaksanakan layanan CRM. </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B727ED">
              <w:rPr>
                <w:rFonts w:ascii="Cambria" w:hAnsi="Cambria" w:cs="Arial"/>
                <w:color w:val="000000"/>
              </w:rPr>
              <w:t>Memahami potensi dan fungsi CRM dalam suatu perusahaan skala besar</w:t>
            </w:r>
          </w:p>
        </w:tc>
        <w:tc>
          <w:tcPr>
            <w:tcW w:w="1945"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t>Ceramah dan Diskusi</w:t>
            </w:r>
          </w:p>
        </w:tc>
        <w:tc>
          <w:tcPr>
            <w:tcW w:w="1984"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Komputer &amp; LCD Proyektor</w:t>
            </w:r>
          </w:p>
        </w:tc>
        <w:tc>
          <w:tcPr>
            <w:tcW w:w="1418"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8 &amp; 9</w:t>
            </w:r>
          </w:p>
        </w:tc>
      </w:tr>
      <w:tr w:rsidR="007E7FB1" w:rsidRPr="00216D49" w:rsidTr="00D07797">
        <w:tc>
          <w:tcPr>
            <w:tcW w:w="1548" w:type="dxa"/>
          </w:tcPr>
          <w:p w:rsidR="007E7FB1" w:rsidRPr="00216D49" w:rsidRDefault="007E7FB1" w:rsidP="007E7FB1">
            <w:pPr>
              <w:spacing w:after="0" w:line="240" w:lineRule="auto"/>
              <w:jc w:val="center"/>
              <w:rPr>
                <w:rFonts w:ascii="Cambria" w:hAnsi="Cambria" w:cs="Arial"/>
                <w:color w:val="000000"/>
              </w:rPr>
            </w:pPr>
            <w:r>
              <w:rPr>
                <w:rFonts w:ascii="Cambria" w:hAnsi="Cambria" w:cs="Arial"/>
                <w:color w:val="000000"/>
              </w:rPr>
              <w:lastRenderedPageBreak/>
              <w:t>10</w:t>
            </w:r>
          </w:p>
        </w:tc>
        <w:tc>
          <w:tcPr>
            <w:tcW w:w="1980" w:type="dxa"/>
          </w:tcPr>
          <w:p w:rsidR="007E7FB1" w:rsidRPr="007E54CB" w:rsidRDefault="007E7FB1" w:rsidP="007E7FB1">
            <w:pPr>
              <w:spacing w:after="0" w:line="240" w:lineRule="auto"/>
              <w:jc w:val="both"/>
              <w:rPr>
                <w:rFonts w:ascii="Cambria" w:hAnsi="Cambria" w:cs="Arial"/>
                <w:color w:val="000000"/>
              </w:rPr>
            </w:pPr>
            <w:r w:rsidRPr="009F6D85">
              <w:rPr>
                <w:rFonts w:ascii="Cambria" w:hAnsi="Cambria" w:cs="Arial"/>
                <w:color w:val="000000"/>
              </w:rPr>
              <w:t>Customer Relationship Management (CRM) - 2</w:t>
            </w:r>
          </w:p>
        </w:tc>
        <w:tc>
          <w:tcPr>
            <w:tcW w:w="2430" w:type="dxa"/>
          </w:tcPr>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Mengapa banyak proyek CRM gagal?</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Bagaimana memilih tools CRM ?</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Bagaimana Memilih Suatu Solusi CRM dengan Tepat/baik?</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Bagaimana Memilih Solusi CRM Yang Terbaik bagi Perusahaan Tertentu?</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Mengimplementasikan CRM dengan sukses</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 xml:space="preserve">Memelihara Sebuah proyek CRM </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Menghindari kegagalan ketika mengimplementasikan CRM</w:t>
            </w:r>
          </w:p>
        </w:tc>
        <w:tc>
          <w:tcPr>
            <w:tcW w:w="3363" w:type="dxa"/>
          </w:tcPr>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Memahami mengapa banyak CRm seringkali gagal dilaksanakan</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 xml:space="preserve">Mengetahui bagaimana memilih tools CRM </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bagaimana memilih solusi CRM yang terbaik dan sesuai bagi perusahaan tertentu</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cara mengimplementasi CRM dengan sukses, memelihara sebuah proyek CRM, serta menghindari kegagalan ketika implementasi CRM dilakukan</w:t>
            </w:r>
          </w:p>
        </w:tc>
        <w:tc>
          <w:tcPr>
            <w:tcW w:w="1945"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t>Ceramah dan Diskusi</w:t>
            </w:r>
          </w:p>
        </w:tc>
        <w:tc>
          <w:tcPr>
            <w:tcW w:w="1984"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Komputer &amp; LCD Proyektor</w:t>
            </w:r>
          </w:p>
        </w:tc>
        <w:tc>
          <w:tcPr>
            <w:tcW w:w="1418"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8 &amp; 9</w:t>
            </w:r>
          </w:p>
        </w:tc>
      </w:tr>
      <w:tr w:rsidR="007E7FB1" w:rsidRPr="00216D49" w:rsidTr="00D07797">
        <w:tc>
          <w:tcPr>
            <w:tcW w:w="1548" w:type="dxa"/>
          </w:tcPr>
          <w:p w:rsidR="007E7FB1" w:rsidRPr="00216D49" w:rsidRDefault="007E7FB1" w:rsidP="007E7FB1">
            <w:pPr>
              <w:spacing w:after="0" w:line="240" w:lineRule="auto"/>
              <w:jc w:val="center"/>
              <w:rPr>
                <w:rFonts w:ascii="Cambria" w:hAnsi="Cambria" w:cs="Arial"/>
                <w:color w:val="000000"/>
              </w:rPr>
            </w:pPr>
            <w:r>
              <w:rPr>
                <w:rFonts w:ascii="Cambria" w:hAnsi="Cambria" w:cs="Arial"/>
                <w:color w:val="000000"/>
              </w:rPr>
              <w:t>11 &amp; 12</w:t>
            </w:r>
          </w:p>
        </w:tc>
        <w:tc>
          <w:tcPr>
            <w:tcW w:w="1980" w:type="dxa"/>
          </w:tcPr>
          <w:p w:rsidR="007E7FB1" w:rsidRPr="00216D49" w:rsidRDefault="007E7FB1" w:rsidP="007E7FB1">
            <w:pPr>
              <w:spacing w:after="0" w:line="240" w:lineRule="auto"/>
              <w:jc w:val="both"/>
              <w:rPr>
                <w:rFonts w:ascii="Cambria" w:hAnsi="Cambria" w:cs="Arial"/>
                <w:color w:val="000000"/>
              </w:rPr>
            </w:pPr>
            <w:r w:rsidRPr="009F6D85">
              <w:rPr>
                <w:rFonts w:ascii="Cambria" w:hAnsi="Cambria" w:cs="Arial"/>
                <w:color w:val="000000"/>
              </w:rPr>
              <w:t>Customer Relationship Management (CRM) - 3</w:t>
            </w:r>
          </w:p>
        </w:tc>
        <w:tc>
          <w:tcPr>
            <w:tcW w:w="2430" w:type="dxa"/>
          </w:tcPr>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Mengkombinasikan Kekuatan CRM dengan Survey</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Menentukan apakah sistem CRM suatu perusahaan akan gagal</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 xml:space="preserve">Membangun loyalitas pelanggan dengan CRM  </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 xml:space="preserve">Penggunaan Data Mining dalam Proyek CRM </w:t>
            </w:r>
            <w:r w:rsidRPr="009F6D85">
              <w:rPr>
                <w:rFonts w:ascii="Cambria" w:hAnsi="Cambria" w:cs="Arial"/>
                <w:color w:val="000000"/>
              </w:rPr>
              <w:lastRenderedPageBreak/>
              <w:t>(sebuah contoh kasus)</w:t>
            </w:r>
          </w:p>
        </w:tc>
        <w:tc>
          <w:tcPr>
            <w:tcW w:w="3363" w:type="dxa"/>
          </w:tcPr>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lastRenderedPageBreak/>
              <w:t>Mengetahui bagaimana mengkombinasikan kekuatan CRM dan survey</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ciri-ciri suatu sistem CRM akan gagal dilakukan</w:t>
            </w:r>
          </w:p>
          <w:p w:rsidR="007E7FB1" w:rsidRPr="009F6D85"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cara membangun loyalitas pelanggan dengan CRM</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9F6D85">
              <w:rPr>
                <w:rFonts w:ascii="Cambria" w:hAnsi="Cambria" w:cs="Arial"/>
                <w:color w:val="000000"/>
              </w:rPr>
              <w:t>Mengetahui pemanfaatan data mining dalam Proyek CRM</w:t>
            </w:r>
          </w:p>
        </w:tc>
        <w:tc>
          <w:tcPr>
            <w:tcW w:w="1945"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t>Ceramah dan Diskusi</w:t>
            </w:r>
          </w:p>
        </w:tc>
        <w:tc>
          <w:tcPr>
            <w:tcW w:w="1984"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Komputer &amp; LCD Proyektor</w:t>
            </w:r>
          </w:p>
        </w:tc>
        <w:tc>
          <w:tcPr>
            <w:tcW w:w="1418"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8 &amp; 9</w:t>
            </w:r>
          </w:p>
        </w:tc>
      </w:tr>
      <w:tr w:rsidR="007E7FB1" w:rsidRPr="00216D49" w:rsidTr="00D07797">
        <w:tc>
          <w:tcPr>
            <w:tcW w:w="1548" w:type="dxa"/>
          </w:tcPr>
          <w:p w:rsidR="007E7FB1" w:rsidRPr="00216D49" w:rsidRDefault="007E7FB1" w:rsidP="007E7FB1">
            <w:pPr>
              <w:spacing w:after="0" w:line="240" w:lineRule="auto"/>
              <w:jc w:val="center"/>
              <w:rPr>
                <w:rFonts w:ascii="Cambria" w:hAnsi="Cambria" w:cs="Arial"/>
                <w:color w:val="000000"/>
              </w:rPr>
            </w:pPr>
            <w:r>
              <w:rPr>
                <w:rFonts w:ascii="Cambria" w:hAnsi="Cambria" w:cs="Arial"/>
                <w:color w:val="000000"/>
              </w:rPr>
              <w:t>13 &amp; 14 &amp; 15</w:t>
            </w:r>
          </w:p>
        </w:tc>
        <w:tc>
          <w:tcPr>
            <w:tcW w:w="1980" w:type="dxa"/>
          </w:tcPr>
          <w:p w:rsidR="007E7FB1" w:rsidRPr="00216D49" w:rsidRDefault="007E7FB1" w:rsidP="007E7FB1">
            <w:pPr>
              <w:spacing w:after="0" w:line="240" w:lineRule="auto"/>
              <w:jc w:val="both"/>
              <w:rPr>
                <w:rFonts w:ascii="Cambria" w:hAnsi="Cambria" w:cs="Arial"/>
                <w:color w:val="000000"/>
              </w:rPr>
            </w:pPr>
            <w:r w:rsidRPr="007E7FB1">
              <w:rPr>
                <w:rFonts w:ascii="Cambria" w:hAnsi="Cambria" w:cs="Arial"/>
                <w:color w:val="000000"/>
              </w:rPr>
              <w:t>Rencana Strategi Sistem Informasi</w:t>
            </w:r>
          </w:p>
        </w:tc>
        <w:tc>
          <w:tcPr>
            <w:tcW w:w="2430" w:type="dxa"/>
          </w:tcPr>
          <w:p w:rsidR="007E7FB1" w:rsidRPr="007E7FB1"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Mengembangkan aturan sistem informasi dan teknologi pada Organisasi: A Strategic Perspective</w:t>
            </w:r>
          </w:p>
          <w:p w:rsidR="007E7FB1" w:rsidRPr="007E7FB1"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Overview Konsep Strategi Bisnis dan Strategi implikasi IS/IT</w:t>
            </w:r>
          </w:p>
          <w:p w:rsidR="007E7FB1" w:rsidRPr="007E7FB1"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Strategi Pengembangan IS/IT : Establihing Effective Processes</w:t>
            </w:r>
          </w:p>
          <w:p w:rsidR="007E7FB1" w:rsidRPr="007E7FB1"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 xml:space="preserve">Analisis Strategi IS/IT : Penilaian dan Pemahaman pada kondisi saat ini, Menentukan Masa depan </w:t>
            </w:r>
            <w:r>
              <w:rPr>
                <w:rFonts w:ascii="Cambria" w:hAnsi="Cambria" w:cs="Arial"/>
                <w:color w:val="000000"/>
              </w:rPr>
              <w:t>yang</w:t>
            </w:r>
            <w:r w:rsidRPr="007E7FB1">
              <w:rPr>
                <w:rFonts w:ascii="Cambria" w:hAnsi="Cambria" w:cs="Arial"/>
                <w:color w:val="000000"/>
              </w:rPr>
              <w:t xml:space="preserve"> potensial</w:t>
            </w:r>
          </w:p>
          <w:p w:rsidR="007E7FB1" w:rsidRPr="007E7FB1"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Menentukan strategi sistem informasi bisnis</w:t>
            </w:r>
          </w:p>
          <w:p w:rsidR="007E7FB1" w:rsidRPr="007E7FB1"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Mengelola suatu aplikasi portfolio</w:t>
            </w:r>
          </w:p>
          <w:p w:rsidR="007E7FB1" w:rsidRPr="007E7FB1"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Manajemen Strategi pada IS/IT : pengorganisasian dan sumber daya</w:t>
            </w:r>
          </w:p>
          <w:p w:rsidR="007E7FB1" w:rsidRPr="007E7FB1"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lastRenderedPageBreak/>
              <w:t>Memanage Investasi pada IS/IT</w:t>
            </w:r>
          </w:p>
          <w:p w:rsidR="007E7FB1" w:rsidRPr="007E7FB1"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Strategi Manajemen Information : menuju knowledge management</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Memanage ketersediaan layanan IT, Aplikasi dan Infrastrukturnya</w:t>
            </w:r>
          </w:p>
        </w:tc>
        <w:tc>
          <w:tcPr>
            <w:tcW w:w="3363" w:type="dxa"/>
          </w:tcPr>
          <w:p w:rsidR="007E7FB1" w:rsidRPr="007E7FB1"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lastRenderedPageBreak/>
              <w:t>Mahasiswa dapat mendeskripsikan strategi pengembangan IS/IT pada suatu perusahaan</w:t>
            </w:r>
          </w:p>
          <w:p w:rsidR="007E7FB1" w:rsidRPr="00216D49" w:rsidRDefault="007E7FB1" w:rsidP="007E7FB1">
            <w:pPr>
              <w:pStyle w:val="ListParagraph"/>
              <w:numPr>
                <w:ilvl w:val="0"/>
                <w:numId w:val="6"/>
              </w:numPr>
              <w:spacing w:after="0" w:line="240" w:lineRule="auto"/>
              <w:ind w:left="328"/>
              <w:jc w:val="both"/>
              <w:rPr>
                <w:rFonts w:ascii="Cambria" w:hAnsi="Cambria" w:cs="Arial"/>
                <w:color w:val="000000"/>
              </w:rPr>
            </w:pPr>
            <w:r w:rsidRPr="007E7FB1">
              <w:rPr>
                <w:rFonts w:ascii="Cambria" w:hAnsi="Cambria" w:cs="Arial"/>
                <w:color w:val="000000"/>
              </w:rPr>
              <w:t>Mahasiswa dapat mendeskripsikan : strategi sistem informasi bisnis, manajemen strategi pada IS/IT</w:t>
            </w:r>
          </w:p>
        </w:tc>
        <w:tc>
          <w:tcPr>
            <w:tcW w:w="1945" w:type="dxa"/>
          </w:tcPr>
          <w:p w:rsidR="007E7FB1" w:rsidRPr="00216D49" w:rsidRDefault="007E7FB1" w:rsidP="007E7FB1">
            <w:pPr>
              <w:spacing w:after="0" w:line="240" w:lineRule="auto"/>
              <w:jc w:val="both"/>
              <w:rPr>
                <w:rFonts w:ascii="Cambria" w:hAnsi="Cambria" w:cs="Arial"/>
                <w:color w:val="000000"/>
              </w:rPr>
            </w:pPr>
            <w:r w:rsidRPr="00D939C9">
              <w:rPr>
                <w:rFonts w:ascii="Cambria" w:hAnsi="Cambria" w:cs="Arial"/>
                <w:color w:val="000000"/>
              </w:rPr>
              <w:t>Ceramah dan Diskusi</w:t>
            </w:r>
          </w:p>
        </w:tc>
        <w:tc>
          <w:tcPr>
            <w:tcW w:w="1984"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Komputer &amp; LCD Proyektor</w:t>
            </w:r>
          </w:p>
        </w:tc>
        <w:tc>
          <w:tcPr>
            <w:tcW w:w="1418" w:type="dxa"/>
          </w:tcPr>
          <w:p w:rsidR="007E7FB1" w:rsidRPr="00216D49" w:rsidRDefault="007E7FB1" w:rsidP="007E7FB1">
            <w:pPr>
              <w:spacing w:after="0" w:line="240" w:lineRule="auto"/>
              <w:jc w:val="both"/>
              <w:rPr>
                <w:rFonts w:ascii="Cambria" w:hAnsi="Cambria" w:cs="Arial"/>
                <w:color w:val="000000"/>
              </w:rPr>
            </w:pPr>
            <w:r>
              <w:rPr>
                <w:rFonts w:ascii="Cambria" w:hAnsi="Cambria" w:cs="Arial"/>
                <w:color w:val="000000"/>
              </w:rPr>
              <w:t>1,2,4 &amp; 5</w:t>
            </w:r>
          </w:p>
        </w:tc>
      </w:tr>
      <w:tr w:rsidR="007E7FB1" w:rsidRPr="00216D49" w:rsidTr="00D07797">
        <w:tc>
          <w:tcPr>
            <w:tcW w:w="1548" w:type="dxa"/>
          </w:tcPr>
          <w:p w:rsidR="007E7FB1" w:rsidRDefault="007E7FB1" w:rsidP="007E7FB1">
            <w:pPr>
              <w:spacing w:after="0" w:line="240" w:lineRule="auto"/>
              <w:jc w:val="center"/>
              <w:rPr>
                <w:rFonts w:ascii="Cambria" w:hAnsi="Cambria" w:cs="Arial"/>
                <w:color w:val="000000"/>
              </w:rPr>
            </w:pPr>
            <w:r>
              <w:rPr>
                <w:rFonts w:ascii="Cambria" w:hAnsi="Cambria" w:cs="Arial"/>
                <w:color w:val="000000"/>
              </w:rPr>
              <w:t>16</w:t>
            </w:r>
          </w:p>
        </w:tc>
        <w:tc>
          <w:tcPr>
            <w:tcW w:w="1980" w:type="dxa"/>
          </w:tcPr>
          <w:p w:rsidR="007E7FB1" w:rsidRPr="007E7FB1" w:rsidRDefault="007E7FB1" w:rsidP="007E7FB1">
            <w:pPr>
              <w:spacing w:after="0" w:line="240" w:lineRule="auto"/>
              <w:jc w:val="both"/>
              <w:rPr>
                <w:rFonts w:ascii="Cambria" w:hAnsi="Cambria" w:cs="Arial"/>
                <w:color w:val="000000"/>
              </w:rPr>
            </w:pPr>
            <w:r>
              <w:rPr>
                <w:rFonts w:ascii="Cambria" w:hAnsi="Cambria" w:cs="Arial"/>
                <w:color w:val="000000"/>
              </w:rPr>
              <w:t>UAS</w:t>
            </w:r>
          </w:p>
        </w:tc>
        <w:tc>
          <w:tcPr>
            <w:tcW w:w="2430" w:type="dxa"/>
          </w:tcPr>
          <w:p w:rsidR="007E7FB1" w:rsidRPr="007E7FB1" w:rsidRDefault="007E7FB1" w:rsidP="007E7FB1">
            <w:pPr>
              <w:pStyle w:val="ListParagraph"/>
              <w:spacing w:after="0" w:line="240" w:lineRule="auto"/>
              <w:ind w:left="328"/>
              <w:jc w:val="both"/>
              <w:rPr>
                <w:rFonts w:ascii="Cambria" w:hAnsi="Cambria" w:cs="Arial"/>
                <w:color w:val="000000"/>
              </w:rPr>
            </w:pPr>
          </w:p>
        </w:tc>
        <w:tc>
          <w:tcPr>
            <w:tcW w:w="3363" w:type="dxa"/>
          </w:tcPr>
          <w:p w:rsidR="007E7FB1" w:rsidRPr="007E7FB1" w:rsidRDefault="007E7FB1" w:rsidP="007E7FB1">
            <w:pPr>
              <w:pStyle w:val="ListParagraph"/>
              <w:spacing w:after="0" w:line="240" w:lineRule="auto"/>
              <w:ind w:left="328"/>
              <w:jc w:val="both"/>
              <w:rPr>
                <w:rFonts w:ascii="Cambria" w:hAnsi="Cambria" w:cs="Arial"/>
                <w:color w:val="000000"/>
              </w:rPr>
            </w:pPr>
          </w:p>
        </w:tc>
        <w:tc>
          <w:tcPr>
            <w:tcW w:w="1945" w:type="dxa"/>
          </w:tcPr>
          <w:p w:rsidR="007E7FB1" w:rsidRPr="00D939C9" w:rsidRDefault="007E7FB1" w:rsidP="007E7FB1">
            <w:pPr>
              <w:spacing w:after="0" w:line="240" w:lineRule="auto"/>
              <w:jc w:val="both"/>
              <w:rPr>
                <w:rFonts w:ascii="Cambria" w:hAnsi="Cambria" w:cs="Arial"/>
                <w:color w:val="000000"/>
              </w:rPr>
            </w:pPr>
          </w:p>
        </w:tc>
        <w:tc>
          <w:tcPr>
            <w:tcW w:w="1984" w:type="dxa"/>
          </w:tcPr>
          <w:p w:rsidR="007E7FB1" w:rsidRDefault="007E7FB1" w:rsidP="007E7FB1">
            <w:pPr>
              <w:spacing w:after="0" w:line="240" w:lineRule="auto"/>
              <w:jc w:val="both"/>
              <w:rPr>
                <w:rFonts w:ascii="Cambria" w:hAnsi="Cambria" w:cs="Arial"/>
                <w:color w:val="000000"/>
              </w:rPr>
            </w:pPr>
          </w:p>
        </w:tc>
        <w:tc>
          <w:tcPr>
            <w:tcW w:w="1418" w:type="dxa"/>
          </w:tcPr>
          <w:p w:rsidR="007E7FB1" w:rsidRDefault="007E7FB1" w:rsidP="007E7FB1">
            <w:pPr>
              <w:spacing w:after="0" w:line="240" w:lineRule="auto"/>
              <w:jc w:val="both"/>
              <w:rPr>
                <w:rFonts w:ascii="Cambria" w:hAnsi="Cambria" w:cs="Arial"/>
                <w:color w:val="000000"/>
              </w:rPr>
            </w:pPr>
          </w:p>
        </w:tc>
      </w:tr>
    </w:tbl>
    <w:p w:rsidR="0019650B" w:rsidRPr="00AF5EAF" w:rsidRDefault="0019650B" w:rsidP="00CE1F9D">
      <w:pPr>
        <w:spacing w:after="0" w:line="240" w:lineRule="auto"/>
        <w:jc w:val="both"/>
        <w:rPr>
          <w:rFonts w:ascii="Cambria" w:hAnsi="Cambria" w:cs="Arial"/>
        </w:rPr>
      </w:pPr>
    </w:p>
    <w:p w:rsidR="00735421" w:rsidRPr="00AF5EAF" w:rsidRDefault="00735421" w:rsidP="00CE1F9D">
      <w:pPr>
        <w:spacing w:after="0" w:line="240" w:lineRule="auto"/>
        <w:jc w:val="both"/>
        <w:rPr>
          <w:rFonts w:ascii="Cambria" w:hAnsi="Cambria" w:cs="Arial"/>
          <w:b/>
        </w:rPr>
      </w:pPr>
      <w:r w:rsidRPr="00AF5EAF">
        <w:rPr>
          <w:rFonts w:ascii="Cambria" w:hAnsi="Cambria" w:cs="Arial"/>
          <w:b/>
        </w:rPr>
        <w:t>REFERENSI :</w:t>
      </w:r>
    </w:p>
    <w:p w:rsidR="00D939C9" w:rsidRPr="00D939C9" w:rsidRDefault="00D939C9" w:rsidP="00D939C9">
      <w:pPr>
        <w:pStyle w:val="ListParagraph"/>
        <w:numPr>
          <w:ilvl w:val="0"/>
          <w:numId w:val="5"/>
        </w:numPr>
        <w:spacing w:after="0" w:line="240" w:lineRule="auto"/>
        <w:jc w:val="both"/>
        <w:rPr>
          <w:rFonts w:ascii="Cambria" w:hAnsi="Cambria" w:cs="Arial"/>
        </w:rPr>
      </w:pPr>
      <w:r w:rsidRPr="00D939C9">
        <w:rPr>
          <w:rFonts w:ascii="Cambria" w:hAnsi="Cambria" w:cs="Arial"/>
        </w:rPr>
        <w:t>Abdul Kadir. Pengenalan Sistem Informasi. Andi. Yogyakarta. 2003</w:t>
      </w:r>
    </w:p>
    <w:p w:rsidR="00D939C9" w:rsidRPr="00D939C9" w:rsidRDefault="00D939C9" w:rsidP="00D939C9">
      <w:pPr>
        <w:pStyle w:val="ListParagraph"/>
        <w:numPr>
          <w:ilvl w:val="0"/>
          <w:numId w:val="5"/>
        </w:numPr>
        <w:spacing w:after="0" w:line="240" w:lineRule="auto"/>
        <w:jc w:val="both"/>
        <w:rPr>
          <w:rFonts w:ascii="Cambria" w:hAnsi="Cambria" w:cs="Arial"/>
        </w:rPr>
      </w:pPr>
      <w:r w:rsidRPr="00D939C9">
        <w:rPr>
          <w:rFonts w:ascii="Cambria" w:hAnsi="Cambria" w:cs="Arial"/>
        </w:rPr>
        <w:t>Budi Sutedjo Dharma Oetomo, Perencanaan dan Pembangunan SI, Andi, Yogyakarta, 2002</w:t>
      </w:r>
    </w:p>
    <w:p w:rsidR="00D939C9" w:rsidRPr="00D939C9" w:rsidRDefault="00D939C9" w:rsidP="00D939C9">
      <w:pPr>
        <w:pStyle w:val="ListParagraph"/>
        <w:numPr>
          <w:ilvl w:val="0"/>
          <w:numId w:val="5"/>
        </w:numPr>
        <w:spacing w:after="0" w:line="240" w:lineRule="auto"/>
        <w:jc w:val="both"/>
        <w:rPr>
          <w:rFonts w:ascii="Cambria" w:hAnsi="Cambria" w:cs="Arial"/>
        </w:rPr>
      </w:pPr>
      <w:r w:rsidRPr="00D939C9">
        <w:rPr>
          <w:rFonts w:ascii="Cambria" w:hAnsi="Cambria" w:cs="Arial"/>
        </w:rPr>
        <w:t>J. Brady, E.F, Monk and B.J. Wagner. Concept in Enterprise Resource Planning Course Technology. Thomson Learning 2001. ISBN 061901594</w:t>
      </w:r>
    </w:p>
    <w:p w:rsidR="00D939C9" w:rsidRPr="00D939C9" w:rsidRDefault="00D939C9" w:rsidP="00D939C9">
      <w:pPr>
        <w:pStyle w:val="ListParagraph"/>
        <w:numPr>
          <w:ilvl w:val="0"/>
          <w:numId w:val="5"/>
        </w:numPr>
        <w:spacing w:after="0" w:line="240" w:lineRule="auto"/>
        <w:jc w:val="both"/>
        <w:rPr>
          <w:rFonts w:ascii="Cambria" w:hAnsi="Cambria" w:cs="Arial"/>
        </w:rPr>
      </w:pPr>
      <w:r w:rsidRPr="00D939C9">
        <w:rPr>
          <w:rFonts w:ascii="Cambria" w:hAnsi="Cambria" w:cs="Arial"/>
        </w:rPr>
        <w:t>John Ward and Joe Peppard. Strategic Planning Information System Development. 3rd edition. CranfieldSchool of Management. Cranfield. Bedfordshire. UK</w:t>
      </w:r>
    </w:p>
    <w:p w:rsidR="00D939C9" w:rsidRPr="00D939C9" w:rsidRDefault="00D939C9" w:rsidP="00D939C9">
      <w:pPr>
        <w:pStyle w:val="ListParagraph"/>
        <w:numPr>
          <w:ilvl w:val="0"/>
          <w:numId w:val="5"/>
        </w:numPr>
        <w:spacing w:after="0" w:line="240" w:lineRule="auto"/>
        <w:jc w:val="both"/>
        <w:rPr>
          <w:rFonts w:ascii="Cambria" w:hAnsi="Cambria" w:cs="Arial"/>
        </w:rPr>
      </w:pPr>
      <w:r w:rsidRPr="00D939C9">
        <w:rPr>
          <w:rFonts w:ascii="Cambria" w:hAnsi="Cambria" w:cs="Arial"/>
        </w:rPr>
        <w:t>Meggison, L.C., M.J. Byrd and W.L. Meggison. 2005. Small Business Management : An Entrepreneur's Guidebook with CD-ROM Business Plan Template. Fourth Edition. Prentice Hall Inc. ISBN 0071212922.</w:t>
      </w:r>
    </w:p>
    <w:p w:rsidR="00D939C9" w:rsidRPr="00D939C9" w:rsidRDefault="00D939C9" w:rsidP="00D939C9">
      <w:pPr>
        <w:pStyle w:val="ListParagraph"/>
        <w:numPr>
          <w:ilvl w:val="0"/>
          <w:numId w:val="5"/>
        </w:numPr>
        <w:spacing w:after="0" w:line="240" w:lineRule="auto"/>
        <w:jc w:val="both"/>
        <w:rPr>
          <w:rFonts w:ascii="Cambria" w:hAnsi="Cambria" w:cs="Arial"/>
        </w:rPr>
      </w:pPr>
      <w:r w:rsidRPr="00D939C9">
        <w:rPr>
          <w:rFonts w:ascii="Cambria" w:hAnsi="Cambria" w:cs="Arial"/>
        </w:rPr>
        <w:t>Chopra, S &amp; Meindl, P. SCM : Strategy, Planning and Operation. Pearson, Prentice Hall. New Jersey. 2004</w:t>
      </w:r>
    </w:p>
    <w:p w:rsidR="00D939C9" w:rsidRPr="00D939C9" w:rsidRDefault="00D939C9" w:rsidP="00D939C9">
      <w:pPr>
        <w:pStyle w:val="ListParagraph"/>
        <w:numPr>
          <w:ilvl w:val="0"/>
          <w:numId w:val="5"/>
        </w:numPr>
        <w:spacing w:after="0" w:line="240" w:lineRule="auto"/>
        <w:jc w:val="both"/>
        <w:rPr>
          <w:rFonts w:ascii="Cambria" w:hAnsi="Cambria" w:cs="Arial"/>
        </w:rPr>
      </w:pPr>
      <w:r w:rsidRPr="00D939C9">
        <w:rPr>
          <w:rFonts w:ascii="Cambria" w:hAnsi="Cambria" w:cs="Arial"/>
        </w:rPr>
        <w:t>Leon, Alexis. ERP. TataMcGraw Hill. New Delhi. 1999.</w:t>
      </w:r>
    </w:p>
    <w:p w:rsidR="00D939C9" w:rsidRPr="00D939C9" w:rsidRDefault="00D939C9" w:rsidP="00D939C9">
      <w:pPr>
        <w:pStyle w:val="ListParagraph"/>
        <w:numPr>
          <w:ilvl w:val="0"/>
          <w:numId w:val="5"/>
        </w:numPr>
        <w:spacing w:after="0" w:line="240" w:lineRule="auto"/>
        <w:jc w:val="both"/>
        <w:rPr>
          <w:rFonts w:ascii="Cambria" w:hAnsi="Cambria" w:cs="Arial"/>
        </w:rPr>
      </w:pPr>
      <w:r w:rsidRPr="00D939C9">
        <w:rPr>
          <w:rFonts w:ascii="Cambria" w:hAnsi="Cambria" w:cs="Arial"/>
        </w:rPr>
        <w:t>Rajola, Federico, Customer Relationship Management : Organizational and Technological Perspectives, 2003, XI, 172 p. 37 illus., Hardcover ISBN: 978-3-540-44001-7</w:t>
      </w:r>
    </w:p>
    <w:p w:rsidR="00D939C9" w:rsidRPr="00D939C9" w:rsidRDefault="00D939C9" w:rsidP="00D939C9">
      <w:pPr>
        <w:pStyle w:val="ListParagraph"/>
        <w:numPr>
          <w:ilvl w:val="0"/>
          <w:numId w:val="5"/>
        </w:numPr>
        <w:spacing w:after="0" w:line="240" w:lineRule="auto"/>
        <w:jc w:val="both"/>
        <w:rPr>
          <w:rFonts w:ascii="Cambria" w:hAnsi="Cambria" w:cs="Arial"/>
        </w:rPr>
      </w:pPr>
      <w:r w:rsidRPr="00D939C9">
        <w:rPr>
          <w:rFonts w:ascii="Cambria" w:hAnsi="Cambria" w:cs="Arial"/>
        </w:rPr>
        <w:t>Exforsys Inc, Tutorial Of CRM, http://www.exforsys.com/tutorials/crm/technical-aspects-of-crm.html</w:t>
      </w:r>
    </w:p>
    <w:p w:rsidR="00EE4204" w:rsidRDefault="00EE4204" w:rsidP="00EE4204">
      <w:pPr>
        <w:pStyle w:val="ListParagraph"/>
        <w:spacing w:after="0" w:line="240" w:lineRule="auto"/>
        <w:jc w:val="both"/>
        <w:rPr>
          <w:rFonts w:ascii="Cambria" w:hAnsi="Cambria" w:cs="Arial"/>
        </w:rPr>
      </w:pPr>
    </w:p>
    <w:p w:rsidR="00EE4204" w:rsidRDefault="00EE4204" w:rsidP="00EE4204">
      <w:pPr>
        <w:spacing w:after="0" w:line="360" w:lineRule="auto"/>
        <w:jc w:val="both"/>
        <w:rPr>
          <w:rFonts w:ascii="Calibri Light" w:hAnsi="Calibri Light" w:cs="Arial"/>
          <w:b/>
          <w:lang w:val="en-US"/>
        </w:rPr>
      </w:pPr>
      <w:r w:rsidRPr="00EE4204">
        <w:rPr>
          <w:rFonts w:ascii="Cambria" w:hAnsi="Cambria" w:cs="Arial"/>
          <w:b/>
        </w:rPr>
        <w:t>SISTEM PENILAIAN</w:t>
      </w:r>
      <w:r w:rsidRPr="00EE4204">
        <w:rPr>
          <w:rFonts w:ascii="Calibri Light" w:hAnsi="Calibri Light" w:cs="Arial"/>
          <w:b/>
          <w:lang w:val="en-US"/>
        </w:rPr>
        <w:t xml:space="preserve"> </w:t>
      </w:r>
    </w:p>
    <w:p w:rsidR="00EE4204" w:rsidRPr="00B662FC" w:rsidRDefault="00EE4204" w:rsidP="00B662FC">
      <w:pPr>
        <w:pStyle w:val="ListParagraph"/>
        <w:spacing w:after="0" w:line="240" w:lineRule="auto"/>
        <w:jc w:val="both"/>
        <w:rPr>
          <w:rFonts w:ascii="Cambria" w:hAnsi="Cambria" w:cs="Arial"/>
        </w:rPr>
      </w:pPr>
      <w:r w:rsidRPr="00B662FC">
        <w:rPr>
          <w:rFonts w:ascii="Cambria" w:hAnsi="Cambria" w:cs="Arial"/>
        </w:rPr>
        <w:t xml:space="preserve">Nilai Akhir </w:t>
      </w:r>
      <w:r w:rsidR="00D939C9">
        <w:rPr>
          <w:rFonts w:ascii="Cambria" w:hAnsi="Cambria" w:cs="Arial"/>
        </w:rPr>
        <w:t>= 15% Tugas + 35% UTS + 5</w:t>
      </w:r>
      <w:r w:rsidRPr="00B662FC">
        <w:rPr>
          <w:rFonts w:ascii="Cambria" w:hAnsi="Cambria" w:cs="Arial"/>
        </w:rPr>
        <w:t>0% UAS</w:t>
      </w:r>
    </w:p>
    <w:sectPr w:rsidR="00EE4204" w:rsidRPr="00B662FC" w:rsidSect="00AF5EAF">
      <w:footerReference w:type="default" r:id="rId8"/>
      <w:pgSz w:w="16838" w:h="11906" w:orient="landscape" w:code="9"/>
      <w:pgMar w:top="1701" w:right="1134" w:bottom="1134"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B9" w:rsidRDefault="00463AB9" w:rsidP="0016767A">
      <w:pPr>
        <w:spacing w:after="0" w:line="240" w:lineRule="auto"/>
      </w:pPr>
      <w:r>
        <w:separator/>
      </w:r>
    </w:p>
  </w:endnote>
  <w:endnote w:type="continuationSeparator" w:id="0">
    <w:p w:rsidR="00463AB9" w:rsidRDefault="00463AB9" w:rsidP="0016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7A" w:rsidRPr="007E32FF" w:rsidRDefault="005E6E2A" w:rsidP="00D07797">
    <w:pPr>
      <w:pStyle w:val="Footer"/>
      <w:pBdr>
        <w:top w:val="thinThickSmallGap" w:sz="24" w:space="1" w:color="622423"/>
      </w:pBdr>
      <w:tabs>
        <w:tab w:val="clear" w:pos="4513"/>
        <w:tab w:val="clear" w:pos="9026"/>
        <w:tab w:val="right" w:pos="14570"/>
      </w:tabs>
      <w:rPr>
        <w:rFonts w:ascii="Cambria" w:hAnsi="Cambria"/>
        <w:sz w:val="16"/>
        <w:szCs w:val="16"/>
      </w:rPr>
    </w:pPr>
    <w:r>
      <w:rPr>
        <w:rFonts w:ascii="Cambria" w:hAnsi="Cambria"/>
        <w:i/>
        <w:sz w:val="16"/>
        <w:szCs w:val="16"/>
      </w:rPr>
      <w:t>Program Studi Sistem Informasi</w:t>
    </w:r>
    <w:r w:rsidR="0016767A" w:rsidRPr="007E32FF">
      <w:rPr>
        <w:rFonts w:ascii="Cambria" w:hAnsi="Cambria"/>
        <w:i/>
        <w:sz w:val="16"/>
        <w:szCs w:val="16"/>
      </w:rPr>
      <w:t xml:space="preserve"> – Universitas Kanjuruhan Malang</w:t>
    </w:r>
    <w:r w:rsidR="00D07797" w:rsidRPr="007E32FF">
      <w:rPr>
        <w:rFonts w:ascii="Cambria" w:hAnsi="Cambria"/>
        <w:sz w:val="16"/>
        <w:szCs w:val="16"/>
      </w:rPr>
      <w:tab/>
    </w:r>
    <w:r w:rsidR="0016767A" w:rsidRPr="007E32FF">
      <w:rPr>
        <w:rFonts w:ascii="Cambria" w:hAnsi="Cambria"/>
        <w:sz w:val="16"/>
        <w:szCs w:val="16"/>
      </w:rPr>
      <w:t xml:space="preserve"> </w:t>
    </w:r>
    <w:r w:rsidR="00700D16" w:rsidRPr="007E32FF">
      <w:rPr>
        <w:sz w:val="16"/>
        <w:szCs w:val="16"/>
      </w:rPr>
      <w:fldChar w:fldCharType="begin"/>
    </w:r>
    <w:r w:rsidR="0016767A" w:rsidRPr="007E32FF">
      <w:rPr>
        <w:sz w:val="16"/>
        <w:szCs w:val="16"/>
      </w:rPr>
      <w:instrText xml:space="preserve"> PAGE   \* MERGEFORMAT </w:instrText>
    </w:r>
    <w:r w:rsidR="00700D16" w:rsidRPr="007E32FF">
      <w:rPr>
        <w:sz w:val="16"/>
        <w:szCs w:val="16"/>
      </w:rPr>
      <w:fldChar w:fldCharType="separate"/>
    </w:r>
    <w:r w:rsidR="002A45E9" w:rsidRPr="002A45E9">
      <w:rPr>
        <w:rFonts w:ascii="Cambria" w:hAnsi="Cambria"/>
        <w:noProof/>
        <w:sz w:val="16"/>
        <w:szCs w:val="16"/>
      </w:rPr>
      <w:t>5</w:t>
    </w:r>
    <w:r w:rsidR="00700D16" w:rsidRPr="007E32FF">
      <w:rPr>
        <w:sz w:val="16"/>
        <w:szCs w:val="16"/>
      </w:rPr>
      <w:fldChar w:fldCharType="end"/>
    </w:r>
  </w:p>
  <w:p w:rsidR="0016767A" w:rsidRDefault="00167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B9" w:rsidRDefault="00463AB9" w:rsidP="0016767A">
      <w:pPr>
        <w:spacing w:after="0" w:line="240" w:lineRule="auto"/>
      </w:pPr>
      <w:r>
        <w:separator/>
      </w:r>
    </w:p>
  </w:footnote>
  <w:footnote w:type="continuationSeparator" w:id="0">
    <w:p w:rsidR="00463AB9" w:rsidRDefault="00463AB9" w:rsidP="00167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96B"/>
    <w:multiLevelType w:val="hybridMultilevel"/>
    <w:tmpl w:val="17F808DE"/>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35775455"/>
    <w:multiLevelType w:val="hybridMultilevel"/>
    <w:tmpl w:val="47723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1465B78"/>
    <w:multiLevelType w:val="hybridMultilevel"/>
    <w:tmpl w:val="47723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60A2693"/>
    <w:multiLevelType w:val="hybridMultilevel"/>
    <w:tmpl w:val="FA564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F409D"/>
    <w:multiLevelType w:val="hybridMultilevel"/>
    <w:tmpl w:val="08502A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68C4791F"/>
    <w:multiLevelType w:val="hybridMultilevel"/>
    <w:tmpl w:val="E214A918"/>
    <w:lvl w:ilvl="0" w:tplc="C016C3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80"/>
    <w:rsid w:val="000001CE"/>
    <w:rsid w:val="0000144C"/>
    <w:rsid w:val="000025F9"/>
    <w:rsid w:val="00011F16"/>
    <w:rsid w:val="0002700D"/>
    <w:rsid w:val="00027C68"/>
    <w:rsid w:val="00032309"/>
    <w:rsid w:val="000502BA"/>
    <w:rsid w:val="00052978"/>
    <w:rsid w:val="00063B04"/>
    <w:rsid w:val="00077DCD"/>
    <w:rsid w:val="00082B87"/>
    <w:rsid w:val="0008697E"/>
    <w:rsid w:val="00091BFB"/>
    <w:rsid w:val="000954B5"/>
    <w:rsid w:val="000B4AFF"/>
    <w:rsid w:val="000C17B8"/>
    <w:rsid w:val="000E45AB"/>
    <w:rsid w:val="000F05B9"/>
    <w:rsid w:val="001000B4"/>
    <w:rsid w:val="001053D8"/>
    <w:rsid w:val="0013123F"/>
    <w:rsid w:val="00141D40"/>
    <w:rsid w:val="0014471A"/>
    <w:rsid w:val="001456CF"/>
    <w:rsid w:val="00150785"/>
    <w:rsid w:val="0016767A"/>
    <w:rsid w:val="00186833"/>
    <w:rsid w:val="001962F9"/>
    <w:rsid w:val="0019650B"/>
    <w:rsid w:val="00197446"/>
    <w:rsid w:val="001C553C"/>
    <w:rsid w:val="001D5A48"/>
    <w:rsid w:val="001D6AA0"/>
    <w:rsid w:val="001E096F"/>
    <w:rsid w:val="001E366B"/>
    <w:rsid w:val="001E68BA"/>
    <w:rsid w:val="00201E5E"/>
    <w:rsid w:val="00216D49"/>
    <w:rsid w:val="00222B6D"/>
    <w:rsid w:val="0022356A"/>
    <w:rsid w:val="002317CD"/>
    <w:rsid w:val="0023333C"/>
    <w:rsid w:val="0023644A"/>
    <w:rsid w:val="00243DAC"/>
    <w:rsid w:val="0025010D"/>
    <w:rsid w:val="00253F66"/>
    <w:rsid w:val="00267B71"/>
    <w:rsid w:val="00287B5C"/>
    <w:rsid w:val="00287D3B"/>
    <w:rsid w:val="00292BA9"/>
    <w:rsid w:val="002A3879"/>
    <w:rsid w:val="002A45E9"/>
    <w:rsid w:val="002A5BC2"/>
    <w:rsid w:val="002B4455"/>
    <w:rsid w:val="002B7188"/>
    <w:rsid w:val="002C0922"/>
    <w:rsid w:val="002C3EF4"/>
    <w:rsid w:val="002E0383"/>
    <w:rsid w:val="002E3DD7"/>
    <w:rsid w:val="002F3697"/>
    <w:rsid w:val="002F76D7"/>
    <w:rsid w:val="00302516"/>
    <w:rsid w:val="00312B79"/>
    <w:rsid w:val="0031316F"/>
    <w:rsid w:val="00314B2E"/>
    <w:rsid w:val="00320F1F"/>
    <w:rsid w:val="00322AAC"/>
    <w:rsid w:val="00322ECE"/>
    <w:rsid w:val="003262C4"/>
    <w:rsid w:val="003351E7"/>
    <w:rsid w:val="00335E27"/>
    <w:rsid w:val="00344738"/>
    <w:rsid w:val="00347D34"/>
    <w:rsid w:val="00351447"/>
    <w:rsid w:val="00356733"/>
    <w:rsid w:val="00357DD2"/>
    <w:rsid w:val="00357FAE"/>
    <w:rsid w:val="00370E6C"/>
    <w:rsid w:val="0037662F"/>
    <w:rsid w:val="0038504B"/>
    <w:rsid w:val="003862F3"/>
    <w:rsid w:val="003916F2"/>
    <w:rsid w:val="00391A97"/>
    <w:rsid w:val="0039231A"/>
    <w:rsid w:val="00395D8A"/>
    <w:rsid w:val="003B19EF"/>
    <w:rsid w:val="003B5A38"/>
    <w:rsid w:val="003B5CFB"/>
    <w:rsid w:val="003B5D41"/>
    <w:rsid w:val="003C0864"/>
    <w:rsid w:val="003D41DA"/>
    <w:rsid w:val="003E1BC0"/>
    <w:rsid w:val="003E34D1"/>
    <w:rsid w:val="003F03EF"/>
    <w:rsid w:val="003F26AF"/>
    <w:rsid w:val="003F6ACD"/>
    <w:rsid w:val="0040097C"/>
    <w:rsid w:val="0040224D"/>
    <w:rsid w:val="00403DD5"/>
    <w:rsid w:val="00407C9E"/>
    <w:rsid w:val="00410690"/>
    <w:rsid w:val="00427684"/>
    <w:rsid w:val="00430CBF"/>
    <w:rsid w:val="00452045"/>
    <w:rsid w:val="00457326"/>
    <w:rsid w:val="00463AB9"/>
    <w:rsid w:val="00486D15"/>
    <w:rsid w:val="00487BD6"/>
    <w:rsid w:val="00496291"/>
    <w:rsid w:val="004A270B"/>
    <w:rsid w:val="004A3230"/>
    <w:rsid w:val="004B71C2"/>
    <w:rsid w:val="004C2409"/>
    <w:rsid w:val="004E1AE7"/>
    <w:rsid w:val="004E1FCF"/>
    <w:rsid w:val="004E52E3"/>
    <w:rsid w:val="004E5F4E"/>
    <w:rsid w:val="00510A3F"/>
    <w:rsid w:val="0051110E"/>
    <w:rsid w:val="005257FA"/>
    <w:rsid w:val="005414CF"/>
    <w:rsid w:val="00543194"/>
    <w:rsid w:val="00554F53"/>
    <w:rsid w:val="005655CB"/>
    <w:rsid w:val="00581B8D"/>
    <w:rsid w:val="00595CB4"/>
    <w:rsid w:val="005A0666"/>
    <w:rsid w:val="005A0816"/>
    <w:rsid w:val="005A7BA2"/>
    <w:rsid w:val="005B55D6"/>
    <w:rsid w:val="005B5F2B"/>
    <w:rsid w:val="005C2433"/>
    <w:rsid w:val="005E11EB"/>
    <w:rsid w:val="005E6E2A"/>
    <w:rsid w:val="005E72CA"/>
    <w:rsid w:val="005F3ECC"/>
    <w:rsid w:val="005F41B7"/>
    <w:rsid w:val="006170B3"/>
    <w:rsid w:val="00634F8E"/>
    <w:rsid w:val="00675592"/>
    <w:rsid w:val="006A390D"/>
    <w:rsid w:val="006B0764"/>
    <w:rsid w:val="006B5344"/>
    <w:rsid w:val="006B536E"/>
    <w:rsid w:val="006C2DCC"/>
    <w:rsid w:val="006C462F"/>
    <w:rsid w:val="006E36C6"/>
    <w:rsid w:val="006E7EEB"/>
    <w:rsid w:val="006F2DDB"/>
    <w:rsid w:val="006F4AC0"/>
    <w:rsid w:val="006F700B"/>
    <w:rsid w:val="00700D16"/>
    <w:rsid w:val="00700F3D"/>
    <w:rsid w:val="00703109"/>
    <w:rsid w:val="00705A44"/>
    <w:rsid w:val="00706457"/>
    <w:rsid w:val="0071075F"/>
    <w:rsid w:val="00714C2D"/>
    <w:rsid w:val="00714F04"/>
    <w:rsid w:val="007244E6"/>
    <w:rsid w:val="0072502C"/>
    <w:rsid w:val="007328BD"/>
    <w:rsid w:val="00735421"/>
    <w:rsid w:val="00751324"/>
    <w:rsid w:val="007606AA"/>
    <w:rsid w:val="00774B9E"/>
    <w:rsid w:val="00776CAE"/>
    <w:rsid w:val="007A0249"/>
    <w:rsid w:val="007D1940"/>
    <w:rsid w:val="007D3EE6"/>
    <w:rsid w:val="007E0EE6"/>
    <w:rsid w:val="007E32FF"/>
    <w:rsid w:val="007E54CB"/>
    <w:rsid w:val="007E738B"/>
    <w:rsid w:val="007E7FB1"/>
    <w:rsid w:val="00804DE9"/>
    <w:rsid w:val="00813DCE"/>
    <w:rsid w:val="00836585"/>
    <w:rsid w:val="0085002E"/>
    <w:rsid w:val="00852B9D"/>
    <w:rsid w:val="00862BAA"/>
    <w:rsid w:val="00863EA1"/>
    <w:rsid w:val="008754B9"/>
    <w:rsid w:val="0088342C"/>
    <w:rsid w:val="0089532F"/>
    <w:rsid w:val="008A4FBF"/>
    <w:rsid w:val="008B2E5C"/>
    <w:rsid w:val="008C5016"/>
    <w:rsid w:val="008D762F"/>
    <w:rsid w:val="008F3202"/>
    <w:rsid w:val="008F3BB5"/>
    <w:rsid w:val="008F574A"/>
    <w:rsid w:val="00900545"/>
    <w:rsid w:val="00920935"/>
    <w:rsid w:val="00922AE4"/>
    <w:rsid w:val="0093619E"/>
    <w:rsid w:val="00966E8B"/>
    <w:rsid w:val="009803CA"/>
    <w:rsid w:val="00983306"/>
    <w:rsid w:val="00993366"/>
    <w:rsid w:val="009A099D"/>
    <w:rsid w:val="009B2BDD"/>
    <w:rsid w:val="009B497D"/>
    <w:rsid w:val="009C491E"/>
    <w:rsid w:val="009C65F8"/>
    <w:rsid w:val="009C70C5"/>
    <w:rsid w:val="009D2EA6"/>
    <w:rsid w:val="009D5349"/>
    <w:rsid w:val="009E259F"/>
    <w:rsid w:val="009F66AA"/>
    <w:rsid w:val="009F6D85"/>
    <w:rsid w:val="00A43FC6"/>
    <w:rsid w:val="00A571B8"/>
    <w:rsid w:val="00A870A3"/>
    <w:rsid w:val="00A97CD7"/>
    <w:rsid w:val="00AA49D1"/>
    <w:rsid w:val="00AA75B9"/>
    <w:rsid w:val="00AA7D61"/>
    <w:rsid w:val="00AB4DCC"/>
    <w:rsid w:val="00AB5207"/>
    <w:rsid w:val="00AF5EAF"/>
    <w:rsid w:val="00B0160B"/>
    <w:rsid w:val="00B165A7"/>
    <w:rsid w:val="00B42970"/>
    <w:rsid w:val="00B51071"/>
    <w:rsid w:val="00B542A0"/>
    <w:rsid w:val="00B662FC"/>
    <w:rsid w:val="00B663DD"/>
    <w:rsid w:val="00B727ED"/>
    <w:rsid w:val="00B74A2D"/>
    <w:rsid w:val="00B756F5"/>
    <w:rsid w:val="00B77639"/>
    <w:rsid w:val="00B77A1E"/>
    <w:rsid w:val="00B82BE8"/>
    <w:rsid w:val="00B965C7"/>
    <w:rsid w:val="00BA148F"/>
    <w:rsid w:val="00BA2862"/>
    <w:rsid w:val="00BA36BD"/>
    <w:rsid w:val="00BB1816"/>
    <w:rsid w:val="00BC32C2"/>
    <w:rsid w:val="00BC4D0A"/>
    <w:rsid w:val="00C01277"/>
    <w:rsid w:val="00C02345"/>
    <w:rsid w:val="00C14BA6"/>
    <w:rsid w:val="00C152A5"/>
    <w:rsid w:val="00C21A55"/>
    <w:rsid w:val="00C23FBD"/>
    <w:rsid w:val="00C30CCF"/>
    <w:rsid w:val="00C5403C"/>
    <w:rsid w:val="00C60C17"/>
    <w:rsid w:val="00C8063E"/>
    <w:rsid w:val="00C87E6A"/>
    <w:rsid w:val="00C92800"/>
    <w:rsid w:val="00C92857"/>
    <w:rsid w:val="00CA7201"/>
    <w:rsid w:val="00CB522D"/>
    <w:rsid w:val="00CC60FA"/>
    <w:rsid w:val="00CD7FC7"/>
    <w:rsid w:val="00CE1F9D"/>
    <w:rsid w:val="00CF275A"/>
    <w:rsid w:val="00D05AFD"/>
    <w:rsid w:val="00D05B00"/>
    <w:rsid w:val="00D07797"/>
    <w:rsid w:val="00D15538"/>
    <w:rsid w:val="00D2656A"/>
    <w:rsid w:val="00D27976"/>
    <w:rsid w:val="00D27989"/>
    <w:rsid w:val="00D27D7E"/>
    <w:rsid w:val="00D40A9F"/>
    <w:rsid w:val="00D4431B"/>
    <w:rsid w:val="00D467FE"/>
    <w:rsid w:val="00D54624"/>
    <w:rsid w:val="00D74075"/>
    <w:rsid w:val="00D7670F"/>
    <w:rsid w:val="00D81C83"/>
    <w:rsid w:val="00D8445D"/>
    <w:rsid w:val="00D91DEF"/>
    <w:rsid w:val="00D939C9"/>
    <w:rsid w:val="00D9446F"/>
    <w:rsid w:val="00D95228"/>
    <w:rsid w:val="00D9713B"/>
    <w:rsid w:val="00DA020C"/>
    <w:rsid w:val="00DA77E5"/>
    <w:rsid w:val="00DB314F"/>
    <w:rsid w:val="00DB39F3"/>
    <w:rsid w:val="00DE7BEF"/>
    <w:rsid w:val="00DE7E42"/>
    <w:rsid w:val="00DF2012"/>
    <w:rsid w:val="00E045DE"/>
    <w:rsid w:val="00E075A1"/>
    <w:rsid w:val="00E106B5"/>
    <w:rsid w:val="00E33F80"/>
    <w:rsid w:val="00E3694A"/>
    <w:rsid w:val="00E45C27"/>
    <w:rsid w:val="00E464D9"/>
    <w:rsid w:val="00E9040C"/>
    <w:rsid w:val="00EA3662"/>
    <w:rsid w:val="00EA3A63"/>
    <w:rsid w:val="00EA6FA9"/>
    <w:rsid w:val="00EB262A"/>
    <w:rsid w:val="00EB5850"/>
    <w:rsid w:val="00ED0BD2"/>
    <w:rsid w:val="00ED1DC2"/>
    <w:rsid w:val="00EE4204"/>
    <w:rsid w:val="00EE5D84"/>
    <w:rsid w:val="00EF03BC"/>
    <w:rsid w:val="00F01775"/>
    <w:rsid w:val="00F234F3"/>
    <w:rsid w:val="00F316CF"/>
    <w:rsid w:val="00F442E6"/>
    <w:rsid w:val="00F44E5B"/>
    <w:rsid w:val="00F65AF7"/>
    <w:rsid w:val="00F86084"/>
    <w:rsid w:val="00F93A75"/>
    <w:rsid w:val="00F94B99"/>
    <w:rsid w:val="00F95D92"/>
    <w:rsid w:val="00FB13B8"/>
    <w:rsid w:val="00FC0931"/>
    <w:rsid w:val="00FC1CC8"/>
    <w:rsid w:val="00FC53C9"/>
    <w:rsid w:val="00FE18CE"/>
    <w:rsid w:val="00FF0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3F678-A3AB-4269-BDAB-9BE7F43F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4B"/>
    <w:pPr>
      <w:spacing w:after="200" w:line="276" w:lineRule="auto"/>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F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92857"/>
    <w:pPr>
      <w:ind w:left="720"/>
      <w:contextualSpacing/>
    </w:pPr>
  </w:style>
  <w:style w:type="paragraph" w:styleId="Header">
    <w:name w:val="header"/>
    <w:basedOn w:val="Normal"/>
    <w:link w:val="HeaderChar"/>
    <w:uiPriority w:val="99"/>
    <w:unhideWhenUsed/>
    <w:rsid w:val="00167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67A"/>
  </w:style>
  <w:style w:type="paragraph" w:styleId="Footer">
    <w:name w:val="footer"/>
    <w:basedOn w:val="Normal"/>
    <w:link w:val="FooterChar"/>
    <w:uiPriority w:val="99"/>
    <w:unhideWhenUsed/>
    <w:rsid w:val="00167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67A"/>
  </w:style>
  <w:style w:type="paragraph" w:styleId="BalloonText">
    <w:name w:val="Balloon Text"/>
    <w:basedOn w:val="Normal"/>
    <w:link w:val="BalloonTextChar"/>
    <w:uiPriority w:val="99"/>
    <w:semiHidden/>
    <w:unhideWhenUsed/>
    <w:rsid w:val="001676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7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WIJI</dc:creator>
  <cp:keywords/>
  <cp:lastModifiedBy>Akhmad Zaini</cp:lastModifiedBy>
  <cp:revision>14</cp:revision>
  <dcterms:created xsi:type="dcterms:W3CDTF">2016-12-01T07:07:00Z</dcterms:created>
  <dcterms:modified xsi:type="dcterms:W3CDTF">2016-12-05T08:40:00Z</dcterms:modified>
</cp:coreProperties>
</file>